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9F334" w14:textId="77777777" w:rsidR="00271312" w:rsidRDefault="00271312">
      <w:pPr>
        <w:spacing w:before="120" w:after="120"/>
        <w:jc w:val="both"/>
        <w:rPr>
          <w:rFonts w:ascii="Arial" w:hAnsi="Arial"/>
        </w:rPr>
      </w:pPr>
    </w:p>
    <w:p w14:paraId="39F3E97C" w14:textId="77777777" w:rsidR="00271312" w:rsidRDefault="00271312">
      <w:pPr>
        <w:pStyle w:val="af3"/>
        <w:spacing w:before="120" w:after="120" w:line="360" w:lineRule="auto"/>
      </w:pPr>
    </w:p>
    <w:p w14:paraId="5D50FA7C" w14:textId="77777777" w:rsidR="00271312" w:rsidRDefault="00271312">
      <w:pPr>
        <w:pStyle w:val="af3"/>
        <w:spacing w:before="120" w:after="120" w:line="360" w:lineRule="auto"/>
      </w:pPr>
    </w:p>
    <w:p w14:paraId="06A648FB" w14:textId="77777777" w:rsidR="00271312" w:rsidRDefault="00271312">
      <w:pPr>
        <w:pStyle w:val="af3"/>
        <w:spacing w:before="120" w:after="120" w:line="360" w:lineRule="auto"/>
      </w:pPr>
    </w:p>
    <w:p w14:paraId="344A882C" w14:textId="77777777" w:rsidR="00271312" w:rsidRDefault="00271312">
      <w:pPr>
        <w:pStyle w:val="af3"/>
        <w:spacing w:before="120" w:after="120" w:line="360" w:lineRule="auto"/>
      </w:pPr>
    </w:p>
    <w:p w14:paraId="2A56C24C" w14:textId="77777777" w:rsidR="00271312" w:rsidRDefault="00271312">
      <w:pPr>
        <w:pStyle w:val="af3"/>
        <w:spacing w:before="120" w:after="120" w:line="360" w:lineRule="auto"/>
      </w:pPr>
    </w:p>
    <w:p w14:paraId="5D68ADEE" w14:textId="1EFFE9FF" w:rsidR="00271312" w:rsidRDefault="007531E8">
      <w:pPr>
        <w:pStyle w:val="TitlePageHeader"/>
        <w:spacing w:before="120" w:after="120"/>
        <w:ind w:left="0"/>
        <w:jc w:val="center"/>
        <w:rPr>
          <w:rFonts w:ascii="Arial" w:hAnsi="Arial" w:cs="Arial"/>
          <w:sz w:val="44"/>
          <w:szCs w:val="44"/>
          <w:lang w:eastAsia="zh-CN"/>
        </w:rPr>
      </w:pPr>
      <w:r>
        <w:rPr>
          <w:rFonts w:ascii="Arial" w:hAnsi="Arial" w:cs="Arial" w:hint="eastAsia"/>
          <w:sz w:val="44"/>
          <w:szCs w:val="44"/>
          <w:lang w:eastAsia="zh-CN"/>
        </w:rPr>
        <w:t>医疗行业</w:t>
      </w:r>
      <w:r w:rsidR="00E626CF">
        <w:rPr>
          <w:rFonts w:ascii="Arial" w:hAnsi="Arial" w:cs="Arial"/>
          <w:sz w:val="44"/>
          <w:szCs w:val="44"/>
          <w:lang w:eastAsia="zh-CN"/>
        </w:rPr>
        <w:t>桌面虚拟化解决方案</w:t>
      </w:r>
      <w:r w:rsidR="00E626CF">
        <w:rPr>
          <w:rFonts w:ascii="Arial" w:hAnsi="Arial" w:cs="Arial" w:hint="eastAsia"/>
          <w:sz w:val="44"/>
          <w:szCs w:val="44"/>
          <w:lang w:eastAsia="zh-CN"/>
        </w:rPr>
        <w:t>建议书</w:t>
      </w:r>
    </w:p>
    <w:p w14:paraId="13E578E0" w14:textId="77777777" w:rsidR="00271312" w:rsidRDefault="00E626CF">
      <w:pPr>
        <w:pStyle w:val="TitlePageHeader"/>
        <w:spacing w:before="120" w:after="120"/>
        <w:ind w:left="0"/>
        <w:jc w:val="center"/>
        <w:rPr>
          <w:rFonts w:ascii="Arial" w:hAnsi="Arial"/>
          <w:b w:val="0"/>
          <w:sz w:val="44"/>
          <w:szCs w:val="44"/>
          <w:lang w:eastAsia="zh-CN"/>
        </w:rPr>
      </w:pPr>
      <w:r>
        <w:rPr>
          <w:rFonts w:ascii="Arial" w:hAnsi="Arial"/>
          <w:b w:val="0"/>
          <w:sz w:val="44"/>
          <w:szCs w:val="44"/>
          <w:lang w:eastAsia="zh-CN"/>
        </w:rPr>
        <w:t>（高可用集群</w:t>
      </w:r>
      <w:r>
        <w:rPr>
          <w:rFonts w:ascii="Arial" w:hAnsi="Arial" w:hint="eastAsia"/>
          <w:b w:val="0"/>
          <w:sz w:val="44"/>
          <w:szCs w:val="44"/>
          <w:lang w:eastAsia="zh-CN"/>
        </w:rPr>
        <w:t>方案</w:t>
      </w:r>
      <w:r>
        <w:rPr>
          <w:rFonts w:ascii="Arial" w:hAnsi="Arial"/>
          <w:b w:val="0"/>
          <w:sz w:val="44"/>
          <w:szCs w:val="44"/>
          <w:lang w:eastAsia="zh-CN"/>
        </w:rPr>
        <w:t>）</w:t>
      </w:r>
    </w:p>
    <w:p w14:paraId="655AF50D" w14:textId="77777777" w:rsidR="00271312" w:rsidRDefault="00271312">
      <w:pPr>
        <w:pStyle w:val="TitlePageHeader"/>
        <w:spacing w:before="120" w:after="120" w:line="360" w:lineRule="auto"/>
        <w:ind w:left="3960" w:firstLine="360"/>
        <w:jc w:val="both"/>
        <w:rPr>
          <w:rFonts w:ascii="Arial" w:hAnsi="Arial"/>
          <w:lang w:val="en-US" w:eastAsia="zh-CN"/>
        </w:rPr>
      </w:pPr>
    </w:p>
    <w:p w14:paraId="6D77DF18" w14:textId="77777777" w:rsidR="00271312" w:rsidRDefault="00271312">
      <w:pPr>
        <w:pStyle w:val="TitlePageHeader"/>
        <w:spacing w:before="120" w:after="120" w:line="360" w:lineRule="auto"/>
        <w:ind w:left="3960" w:firstLine="360"/>
        <w:jc w:val="both"/>
        <w:rPr>
          <w:rFonts w:ascii="Arial" w:hAnsi="Arial"/>
          <w:lang w:eastAsia="zh-CN"/>
        </w:rPr>
      </w:pPr>
    </w:p>
    <w:p w14:paraId="2AB680B9" w14:textId="77777777" w:rsidR="00271312" w:rsidRDefault="00271312">
      <w:pPr>
        <w:pStyle w:val="TitlePageHeader"/>
        <w:spacing w:before="120" w:after="120" w:line="360" w:lineRule="auto"/>
        <w:ind w:left="3960" w:firstLine="360"/>
        <w:jc w:val="both"/>
        <w:rPr>
          <w:rFonts w:ascii="Arial" w:hAnsi="Arial"/>
          <w:lang w:eastAsia="zh-CN"/>
        </w:rPr>
      </w:pPr>
    </w:p>
    <w:p w14:paraId="36750D5A" w14:textId="77777777" w:rsidR="00271312" w:rsidRDefault="00271312">
      <w:pPr>
        <w:pStyle w:val="TitlePageHeader"/>
        <w:spacing w:before="120" w:after="120" w:line="360" w:lineRule="auto"/>
        <w:ind w:left="3960" w:firstLine="360"/>
        <w:jc w:val="both"/>
        <w:rPr>
          <w:rFonts w:ascii="Arial" w:hAnsi="Arial"/>
          <w:lang w:eastAsia="zh-CN"/>
        </w:rPr>
      </w:pPr>
    </w:p>
    <w:p w14:paraId="438E0EDC" w14:textId="77777777" w:rsidR="00271312" w:rsidRDefault="00271312">
      <w:pPr>
        <w:pStyle w:val="TitlePageHeader"/>
        <w:spacing w:before="120" w:after="120" w:line="360" w:lineRule="auto"/>
        <w:ind w:left="3960" w:firstLine="360"/>
        <w:jc w:val="both"/>
        <w:rPr>
          <w:rFonts w:ascii="Arial" w:hAnsi="Arial"/>
          <w:lang w:eastAsia="zh-CN"/>
        </w:rPr>
      </w:pPr>
    </w:p>
    <w:p w14:paraId="3BDCED9B" w14:textId="77777777" w:rsidR="00271312" w:rsidRDefault="00271312">
      <w:pPr>
        <w:spacing w:before="120" w:after="120"/>
        <w:jc w:val="both"/>
        <w:rPr>
          <w:rFonts w:ascii="Arial" w:hAnsi="Arial"/>
        </w:rPr>
      </w:pPr>
    </w:p>
    <w:p w14:paraId="25942B6D" w14:textId="77777777" w:rsidR="00271312" w:rsidRDefault="00271312">
      <w:pPr>
        <w:spacing w:before="120" w:after="120"/>
        <w:jc w:val="both"/>
        <w:rPr>
          <w:rFonts w:ascii="Arial" w:hAnsi="Arial"/>
        </w:rPr>
      </w:pPr>
    </w:p>
    <w:p w14:paraId="4052BF74" w14:textId="77777777" w:rsidR="00271312" w:rsidRDefault="00271312">
      <w:pPr>
        <w:spacing w:before="120" w:after="120"/>
        <w:jc w:val="both"/>
        <w:rPr>
          <w:rFonts w:ascii="Arial" w:hAnsi="Arial"/>
        </w:rPr>
      </w:pPr>
    </w:p>
    <w:p w14:paraId="41878A3A" w14:textId="77777777" w:rsidR="00271312" w:rsidRDefault="00271312">
      <w:pPr>
        <w:spacing w:before="120" w:after="120"/>
        <w:jc w:val="both"/>
        <w:rPr>
          <w:rFonts w:ascii="Arial" w:hAnsi="Arial"/>
        </w:rPr>
      </w:pPr>
    </w:p>
    <w:p w14:paraId="07CE98AF" w14:textId="70C26FD3" w:rsidR="00271312" w:rsidRDefault="00A1489E">
      <w:pPr>
        <w:spacing w:before="120" w:after="120"/>
        <w:jc w:val="both"/>
        <w:rPr>
          <w:rFonts w:ascii="Arial" w:hAnsi="Arial"/>
        </w:rPr>
      </w:pPr>
      <w:r>
        <w:rPr>
          <w:rFonts w:ascii="Arial" w:hAnsi="Arial"/>
          <w:noProof/>
        </w:rPr>
        <mc:AlternateContent>
          <mc:Choice Requires="wps">
            <w:drawing>
              <wp:anchor distT="0" distB="0" distL="114300" distR="114300" simplePos="0" relativeHeight="251660288" behindDoc="0" locked="0" layoutInCell="1" allowOverlap="1" wp14:anchorId="3F53DA6B" wp14:editId="3B7E20F0">
                <wp:simplePos x="0" y="0"/>
                <wp:positionH relativeFrom="column">
                  <wp:posOffset>-15875</wp:posOffset>
                </wp:positionH>
                <wp:positionV relativeFrom="paragraph">
                  <wp:posOffset>104775</wp:posOffset>
                </wp:positionV>
                <wp:extent cx="3990975" cy="0"/>
                <wp:effectExtent l="12700" t="15875" r="15875" b="12700"/>
                <wp:wrapNone/>
                <wp:docPr id="2" name="AutoShape 2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1F2AF7" id="_x0000_t32" coordsize="21600,21600" o:spt="32" o:oned="t" path="m,l21600,21600e" filled="f">
                <v:path arrowok="t" fillok="f" o:connecttype="none"/>
                <o:lock v:ext="edit" shapetype="t"/>
              </v:shapetype>
              <v:shape id="AutoShape 2392" o:spid="_x0000_s1026" type="#_x0000_t32" style="position:absolute;left:0;text-align:left;margin-left:-1.25pt;margin-top:8.25pt;width:31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" strokeweight="1.5pt"/>
            </w:pict>
          </mc:Fallback>
        </mc:AlternateContent>
      </w:r>
    </w:p>
    <w:p w14:paraId="1BC41B3D" w14:textId="380C72CE" w:rsidR="00271312" w:rsidRDefault="00E626CF">
      <w:pPr>
        <w:pStyle w:val="TitlePageHeader"/>
        <w:spacing w:before="120" w:after="120" w:line="360" w:lineRule="auto"/>
        <w:ind w:left="0"/>
        <w:jc w:val="both"/>
        <w:rPr>
          <w:rFonts w:ascii="Arial" w:hAnsi="Arial"/>
          <w:b w:val="0"/>
          <w:sz w:val="18"/>
          <w:szCs w:val="18"/>
          <w:lang w:eastAsia="zh-CN"/>
        </w:rPr>
      </w:pPr>
      <w:r>
        <w:rPr>
          <w:rFonts w:ascii="Arial" w:hAnsi="Arial" w:hint="eastAsia"/>
          <w:b w:val="0"/>
          <w:sz w:val="18"/>
          <w:szCs w:val="18"/>
          <w:lang w:eastAsia="zh-CN"/>
        </w:rPr>
        <w:t>版权所有</w:t>
      </w:r>
      <w:r>
        <w:rPr>
          <w:rFonts w:ascii="Arial" w:hAnsi="Arial"/>
          <w:b w:val="0"/>
          <w:sz w:val="18"/>
          <w:szCs w:val="18"/>
          <w:lang w:eastAsia="zh-CN"/>
        </w:rPr>
        <w:t>©</w:t>
      </w:r>
      <w:r>
        <w:rPr>
          <w:rFonts w:ascii="Arial" w:hAnsi="Arial" w:hint="eastAsia"/>
          <w:b w:val="0"/>
          <w:sz w:val="18"/>
          <w:szCs w:val="18"/>
          <w:lang w:eastAsia="zh-CN"/>
        </w:rPr>
        <w:t>深圳市</w:t>
      </w:r>
      <w:r w:rsidR="007531E8">
        <w:rPr>
          <w:rFonts w:ascii="Arial" w:hAnsi="Arial" w:hint="eastAsia"/>
          <w:b w:val="0"/>
          <w:sz w:val="18"/>
          <w:szCs w:val="18"/>
          <w:lang w:eastAsia="zh-CN"/>
        </w:rPr>
        <w:t>同芯桥</w:t>
      </w:r>
      <w:r>
        <w:rPr>
          <w:rFonts w:ascii="Arial" w:hAnsi="Arial" w:hint="eastAsia"/>
          <w:b w:val="0"/>
          <w:sz w:val="18"/>
          <w:szCs w:val="18"/>
          <w:lang w:eastAsia="zh-CN"/>
        </w:rPr>
        <w:t>有限公司</w:t>
      </w:r>
      <w:r>
        <w:rPr>
          <w:rFonts w:ascii="Arial" w:hAnsi="Arial" w:hint="eastAsia"/>
          <w:b w:val="0"/>
          <w:sz w:val="18"/>
          <w:szCs w:val="18"/>
          <w:lang w:eastAsia="zh-CN"/>
        </w:rPr>
        <w:t xml:space="preserve"> 20</w:t>
      </w:r>
      <w:r w:rsidR="007531E8">
        <w:rPr>
          <w:rFonts w:ascii="Arial" w:hAnsi="Arial" w:hint="eastAsia"/>
          <w:b w:val="0"/>
          <w:sz w:val="18"/>
          <w:szCs w:val="18"/>
          <w:lang w:eastAsia="zh-CN"/>
        </w:rPr>
        <w:t>20</w:t>
      </w:r>
      <w:r>
        <w:rPr>
          <w:rFonts w:ascii="Arial" w:hAnsi="Arial" w:hint="eastAsia"/>
          <w:b w:val="0"/>
          <w:sz w:val="18"/>
          <w:szCs w:val="18"/>
          <w:lang w:eastAsia="zh-CN"/>
        </w:rPr>
        <w:t>。保留一切权利。</w:t>
      </w:r>
    </w:p>
    <w:p w14:paraId="4D55A656" w14:textId="77777777" w:rsidR="00271312" w:rsidRDefault="00E626CF">
      <w:pPr>
        <w:pStyle w:val="TitlePageHeader"/>
        <w:spacing w:before="120" w:after="120" w:line="360" w:lineRule="auto"/>
        <w:ind w:left="0"/>
        <w:jc w:val="both"/>
        <w:rPr>
          <w:rFonts w:ascii="Arial" w:hAnsi="Arial"/>
          <w:b w:val="0"/>
          <w:sz w:val="18"/>
          <w:szCs w:val="18"/>
          <w:lang w:eastAsia="zh-CN"/>
        </w:rPr>
      </w:pPr>
      <w:r>
        <w:rPr>
          <w:rFonts w:ascii="Arial" w:hAnsi="Arial" w:hint="eastAsia"/>
          <w:b w:val="0"/>
          <w:sz w:val="18"/>
          <w:szCs w:val="18"/>
          <w:lang w:eastAsia="zh-CN"/>
        </w:rPr>
        <w:t>未经本公司书面许可，任何单位和个人不得抄摘、复制本文档内容的部分或全部，并且不能以任何形式传播。</w:t>
      </w:r>
    </w:p>
    <w:p w14:paraId="69DB0D67" w14:textId="77777777" w:rsidR="00271312" w:rsidRDefault="00E626CF">
      <w:r>
        <w:br w:type="page"/>
      </w:r>
      <w:r>
        <w:fldChar w:fldCharType="begin"/>
      </w:r>
      <w:r>
        <w:instrText xml:space="preserve"> TOC \o "1-3" \h \z \u </w:instrText>
      </w:r>
      <w:r>
        <w:fldChar w:fldCharType="separate"/>
      </w:r>
    </w:p>
    <w:p w14:paraId="139E124B" w14:textId="77777777" w:rsidR="00271312" w:rsidRDefault="00A756F2">
      <w:pPr>
        <w:pStyle w:val="TOC1"/>
        <w:tabs>
          <w:tab w:val="clear" w:pos="360"/>
          <w:tab w:val="clear" w:pos="8296"/>
          <w:tab w:val="right" w:leader="dot" w:pos="8306"/>
        </w:tabs>
      </w:pPr>
      <w:hyperlink w:anchor="_Toc7249" w:history="1">
        <w:r w:rsidR="00E626CF">
          <w:rPr>
            <w:rFonts w:hint="eastAsia"/>
          </w:rPr>
          <w:t>1 项目概述</w:t>
        </w:r>
        <w:r w:rsidR="00E626CF">
          <w:tab/>
        </w:r>
        <w:fldSimple w:instr=" PAGEREF _Toc7249 ">
          <w:r w:rsidR="00E626CF">
            <w:t>1</w:t>
          </w:r>
        </w:fldSimple>
      </w:hyperlink>
    </w:p>
    <w:p w14:paraId="323093F9" w14:textId="77777777" w:rsidR="00271312" w:rsidRDefault="00A756F2">
      <w:pPr>
        <w:pStyle w:val="TOC2"/>
        <w:tabs>
          <w:tab w:val="clear" w:pos="900"/>
          <w:tab w:val="clear" w:pos="8296"/>
          <w:tab w:val="right" w:leader="dot" w:pos="8306"/>
        </w:tabs>
        <w:ind w:left="315"/>
      </w:pPr>
      <w:hyperlink w:anchor="_Toc9124" w:history="1">
        <w:r w:rsidR="00E626CF">
          <w:rPr>
            <w:rFonts w:hint="eastAsia"/>
          </w:rPr>
          <w:t>1.1 需求分析</w:t>
        </w:r>
        <w:r w:rsidR="00E626CF">
          <w:tab/>
        </w:r>
        <w:fldSimple w:instr=" PAGEREF _Toc9124 ">
          <w:r w:rsidR="00E626CF">
            <w:t>1</w:t>
          </w:r>
        </w:fldSimple>
      </w:hyperlink>
    </w:p>
    <w:p w14:paraId="0CA9914D" w14:textId="77777777" w:rsidR="00271312" w:rsidRDefault="00A756F2">
      <w:pPr>
        <w:pStyle w:val="TOC2"/>
        <w:tabs>
          <w:tab w:val="clear" w:pos="900"/>
          <w:tab w:val="clear" w:pos="8296"/>
          <w:tab w:val="right" w:leader="dot" w:pos="8306"/>
        </w:tabs>
        <w:ind w:left="315"/>
      </w:pPr>
      <w:hyperlink w:anchor="_Toc11411" w:history="1">
        <w:r w:rsidR="00E626CF">
          <w:rPr>
            <w:rFonts w:hint="eastAsia"/>
          </w:rPr>
          <w:t>1.2 建设目标</w:t>
        </w:r>
        <w:r w:rsidR="00E626CF">
          <w:tab/>
        </w:r>
        <w:fldSimple w:instr=" PAGEREF _Toc11411 ">
          <w:r w:rsidR="00E626CF">
            <w:t>2</w:t>
          </w:r>
        </w:fldSimple>
      </w:hyperlink>
    </w:p>
    <w:p w14:paraId="6037E248" w14:textId="77777777" w:rsidR="00271312" w:rsidRDefault="00A756F2">
      <w:pPr>
        <w:pStyle w:val="TOC2"/>
        <w:tabs>
          <w:tab w:val="clear" w:pos="900"/>
          <w:tab w:val="clear" w:pos="8296"/>
          <w:tab w:val="right" w:leader="dot" w:pos="8306"/>
        </w:tabs>
        <w:ind w:left="315"/>
      </w:pPr>
      <w:hyperlink w:anchor="_Toc5699" w:history="1">
        <w:r w:rsidR="00E626CF">
          <w:rPr>
            <w:rFonts w:hint="eastAsia"/>
          </w:rPr>
          <w:t>1.3 关键设计标准</w:t>
        </w:r>
        <w:r w:rsidR="00E626CF">
          <w:tab/>
        </w:r>
        <w:fldSimple w:instr=" PAGEREF _Toc5699 ">
          <w:r w:rsidR="00E626CF">
            <w:t>3</w:t>
          </w:r>
        </w:fldSimple>
      </w:hyperlink>
    </w:p>
    <w:p w14:paraId="5AF0BD8B" w14:textId="77777777" w:rsidR="00271312" w:rsidRDefault="00A756F2">
      <w:pPr>
        <w:pStyle w:val="TOC3"/>
        <w:tabs>
          <w:tab w:val="clear" w:pos="1620"/>
          <w:tab w:val="clear" w:pos="8296"/>
          <w:tab w:val="right" w:leader="dot" w:pos="8306"/>
        </w:tabs>
        <w:ind w:left="788"/>
      </w:pPr>
      <w:hyperlink w:anchor="_Toc26670" w:history="1">
        <w:r w:rsidR="00E626CF">
          <w:rPr>
            <w:rFonts w:hint="eastAsia"/>
          </w:rPr>
          <w:t>1.3.1 安全性</w:t>
        </w:r>
        <w:r w:rsidR="00E626CF">
          <w:tab/>
        </w:r>
        <w:fldSimple w:instr=" PAGEREF _Toc26670 ">
          <w:r w:rsidR="00E626CF">
            <w:t>3</w:t>
          </w:r>
        </w:fldSimple>
      </w:hyperlink>
    </w:p>
    <w:p w14:paraId="60A47215" w14:textId="77777777" w:rsidR="00271312" w:rsidRDefault="00A756F2">
      <w:pPr>
        <w:pStyle w:val="TOC3"/>
        <w:tabs>
          <w:tab w:val="clear" w:pos="1620"/>
          <w:tab w:val="clear" w:pos="8296"/>
          <w:tab w:val="right" w:leader="dot" w:pos="8306"/>
        </w:tabs>
        <w:ind w:left="788"/>
      </w:pPr>
      <w:hyperlink w:anchor="_Toc12331" w:history="1">
        <w:r w:rsidR="00E626CF">
          <w:rPr>
            <w:rFonts w:hint="eastAsia"/>
          </w:rPr>
          <w:t>1.3.2 可靠性</w:t>
        </w:r>
        <w:r w:rsidR="00E626CF">
          <w:tab/>
        </w:r>
        <w:fldSimple w:instr=" PAGEREF _Toc12331 ">
          <w:r w:rsidR="00E626CF">
            <w:t>4</w:t>
          </w:r>
        </w:fldSimple>
      </w:hyperlink>
    </w:p>
    <w:p w14:paraId="1FB981BF" w14:textId="77777777" w:rsidR="00271312" w:rsidRDefault="00A756F2">
      <w:pPr>
        <w:pStyle w:val="TOC3"/>
        <w:tabs>
          <w:tab w:val="clear" w:pos="1620"/>
          <w:tab w:val="clear" w:pos="8296"/>
          <w:tab w:val="right" w:leader="dot" w:pos="8306"/>
        </w:tabs>
        <w:ind w:left="788"/>
      </w:pPr>
      <w:hyperlink w:anchor="_Toc7911" w:history="1">
        <w:r w:rsidR="00E626CF">
          <w:rPr>
            <w:rFonts w:hint="eastAsia"/>
          </w:rPr>
          <w:t>1.3.3 最终用户体验</w:t>
        </w:r>
        <w:r w:rsidR="00E626CF">
          <w:tab/>
        </w:r>
        <w:fldSimple w:instr=" PAGEREF _Toc7911 ">
          <w:r w:rsidR="00E626CF">
            <w:t>4</w:t>
          </w:r>
        </w:fldSimple>
      </w:hyperlink>
    </w:p>
    <w:p w14:paraId="2AB3485E" w14:textId="77777777" w:rsidR="00271312" w:rsidRDefault="00A756F2">
      <w:pPr>
        <w:pStyle w:val="TOC3"/>
        <w:tabs>
          <w:tab w:val="clear" w:pos="1620"/>
          <w:tab w:val="clear" w:pos="8296"/>
          <w:tab w:val="right" w:leader="dot" w:pos="8306"/>
        </w:tabs>
        <w:ind w:left="788"/>
      </w:pPr>
      <w:hyperlink w:anchor="_Toc16075" w:history="1">
        <w:r w:rsidR="00E626CF">
          <w:rPr>
            <w:rFonts w:hint="eastAsia"/>
          </w:rPr>
          <w:t>1.3.4 外设的兼容性</w:t>
        </w:r>
        <w:r w:rsidR="00E626CF">
          <w:tab/>
        </w:r>
        <w:fldSimple w:instr=" PAGEREF _Toc16075 ">
          <w:r w:rsidR="00E626CF">
            <w:t>4</w:t>
          </w:r>
        </w:fldSimple>
      </w:hyperlink>
    </w:p>
    <w:p w14:paraId="3AEBF8AB" w14:textId="77777777" w:rsidR="00271312" w:rsidRDefault="00A756F2">
      <w:pPr>
        <w:pStyle w:val="TOC3"/>
        <w:tabs>
          <w:tab w:val="clear" w:pos="1620"/>
          <w:tab w:val="clear" w:pos="8296"/>
          <w:tab w:val="right" w:leader="dot" w:pos="8306"/>
        </w:tabs>
        <w:ind w:left="788"/>
      </w:pPr>
      <w:hyperlink w:anchor="_Toc6725" w:history="1">
        <w:r w:rsidR="00E626CF">
          <w:rPr>
            <w:rFonts w:hint="eastAsia"/>
          </w:rPr>
          <w:t>1.3.5 可扩展性</w:t>
        </w:r>
        <w:r w:rsidR="00E626CF">
          <w:tab/>
        </w:r>
        <w:fldSimple w:instr=" PAGEREF _Toc6725 ">
          <w:r w:rsidR="00E626CF">
            <w:t>4</w:t>
          </w:r>
        </w:fldSimple>
      </w:hyperlink>
    </w:p>
    <w:p w14:paraId="09AF8CA5" w14:textId="6A77E5AD" w:rsidR="00271312" w:rsidRDefault="00A756F2">
      <w:pPr>
        <w:pStyle w:val="TOC1"/>
        <w:tabs>
          <w:tab w:val="clear" w:pos="360"/>
          <w:tab w:val="clear" w:pos="8296"/>
          <w:tab w:val="right" w:leader="dot" w:pos="8306"/>
        </w:tabs>
      </w:pPr>
      <w:hyperlink w:anchor="_Toc6167" w:history="1">
        <w:r w:rsidR="00E626CF">
          <w:rPr>
            <w:rFonts w:hint="eastAsia"/>
          </w:rPr>
          <w:t>2 桌面虚拟化方案介绍</w:t>
        </w:r>
        <w:r w:rsidR="00E626CF">
          <w:tab/>
        </w:r>
        <w:fldSimple w:instr=" PAGEREF _Toc6167 ">
          <w:r w:rsidR="00E626CF">
            <w:t>5</w:t>
          </w:r>
        </w:fldSimple>
      </w:hyperlink>
    </w:p>
    <w:p w14:paraId="2EB34539" w14:textId="77777777" w:rsidR="00271312" w:rsidRDefault="00A756F2">
      <w:pPr>
        <w:pStyle w:val="TOC2"/>
        <w:tabs>
          <w:tab w:val="clear" w:pos="900"/>
          <w:tab w:val="clear" w:pos="8296"/>
          <w:tab w:val="right" w:leader="dot" w:pos="8306"/>
        </w:tabs>
        <w:ind w:left="315"/>
      </w:pPr>
      <w:hyperlink w:anchor="_Toc26828" w:history="1">
        <w:r w:rsidR="00E626CF">
          <w:rPr>
            <w:rFonts w:hint="eastAsia"/>
          </w:rPr>
          <w:t>2.1 桌面虚拟化解决方案概况</w:t>
        </w:r>
        <w:r w:rsidR="00E626CF">
          <w:tab/>
        </w:r>
        <w:fldSimple w:instr=" PAGEREF _Toc26828 ">
          <w:r w:rsidR="00E626CF">
            <w:t>5</w:t>
          </w:r>
        </w:fldSimple>
      </w:hyperlink>
    </w:p>
    <w:p w14:paraId="2E7366C9" w14:textId="77777777" w:rsidR="00271312" w:rsidRDefault="00A756F2">
      <w:pPr>
        <w:pStyle w:val="TOC1"/>
        <w:tabs>
          <w:tab w:val="clear" w:pos="360"/>
          <w:tab w:val="clear" w:pos="8296"/>
          <w:tab w:val="right" w:leader="dot" w:pos="8306"/>
        </w:tabs>
      </w:pPr>
      <w:hyperlink w:anchor="_Toc26462" w:history="1">
        <w:r w:rsidR="00E626CF">
          <w:rPr>
            <w:rFonts w:hint="eastAsia"/>
          </w:rPr>
          <w:t>3 技术方案</w:t>
        </w:r>
        <w:r w:rsidR="00E626CF">
          <w:tab/>
        </w:r>
        <w:fldSimple w:instr=" PAGEREF _Toc26462 ">
          <w:r w:rsidR="00E626CF">
            <w:t>6</w:t>
          </w:r>
        </w:fldSimple>
      </w:hyperlink>
    </w:p>
    <w:p w14:paraId="1C3B0703" w14:textId="77777777" w:rsidR="00271312" w:rsidRDefault="00A756F2">
      <w:pPr>
        <w:pStyle w:val="TOC2"/>
        <w:tabs>
          <w:tab w:val="clear" w:pos="900"/>
          <w:tab w:val="clear" w:pos="8296"/>
          <w:tab w:val="right" w:leader="dot" w:pos="8306"/>
        </w:tabs>
        <w:ind w:left="315"/>
      </w:pPr>
      <w:hyperlink w:anchor="_Toc27652" w:history="1">
        <w:r w:rsidR="00E626CF">
          <w:rPr>
            <w:rFonts w:hint="eastAsia"/>
          </w:rPr>
          <w:t>3.1 总体方案介绍</w:t>
        </w:r>
        <w:r w:rsidR="00E626CF">
          <w:tab/>
        </w:r>
        <w:fldSimple w:instr=" PAGEREF _Toc27652 ">
          <w:r w:rsidR="00E626CF">
            <w:t>6</w:t>
          </w:r>
        </w:fldSimple>
      </w:hyperlink>
    </w:p>
    <w:p w14:paraId="1F88B756" w14:textId="77777777" w:rsidR="00271312" w:rsidRDefault="00A756F2">
      <w:pPr>
        <w:pStyle w:val="TOC2"/>
        <w:tabs>
          <w:tab w:val="clear" w:pos="900"/>
          <w:tab w:val="clear" w:pos="8296"/>
          <w:tab w:val="right" w:leader="dot" w:pos="8306"/>
        </w:tabs>
        <w:ind w:left="315"/>
      </w:pPr>
      <w:hyperlink w:anchor="_Toc9652" w:history="1">
        <w:r w:rsidR="00E626CF">
          <w:rPr>
            <w:rFonts w:hint="eastAsia"/>
          </w:rPr>
          <w:t>3.2 网络设计方案</w:t>
        </w:r>
        <w:r w:rsidR="00E626CF">
          <w:tab/>
        </w:r>
        <w:fldSimple w:instr=" PAGEREF _Toc9652 ">
          <w:r w:rsidR="00E626CF">
            <w:t>7</w:t>
          </w:r>
        </w:fldSimple>
      </w:hyperlink>
    </w:p>
    <w:p w14:paraId="5AEE2F63" w14:textId="77777777" w:rsidR="00271312" w:rsidRDefault="00A756F2">
      <w:pPr>
        <w:pStyle w:val="TOC2"/>
        <w:tabs>
          <w:tab w:val="clear" w:pos="900"/>
          <w:tab w:val="clear" w:pos="8296"/>
          <w:tab w:val="right" w:leader="dot" w:pos="8306"/>
        </w:tabs>
        <w:ind w:left="315"/>
      </w:pPr>
      <w:hyperlink w:anchor="_Toc1970" w:history="1">
        <w:r w:rsidR="00E626CF">
          <w:rPr>
            <w:rFonts w:hint="eastAsia"/>
          </w:rPr>
          <w:t>3.3 高可靠性解决方案</w:t>
        </w:r>
        <w:r w:rsidR="00E626CF">
          <w:tab/>
        </w:r>
        <w:fldSimple w:instr=" PAGEREF _Toc1970 ">
          <w:r w:rsidR="00E626CF">
            <w:t>8</w:t>
          </w:r>
        </w:fldSimple>
      </w:hyperlink>
    </w:p>
    <w:p w14:paraId="7E9CDE4D" w14:textId="77777777" w:rsidR="00271312" w:rsidRDefault="00A756F2">
      <w:pPr>
        <w:pStyle w:val="TOC2"/>
        <w:tabs>
          <w:tab w:val="clear" w:pos="900"/>
          <w:tab w:val="clear" w:pos="8296"/>
          <w:tab w:val="right" w:leader="dot" w:pos="8306"/>
        </w:tabs>
        <w:ind w:left="315"/>
      </w:pPr>
      <w:hyperlink w:anchor="_Toc17086" w:history="1">
        <w:r w:rsidR="00E626CF">
          <w:rPr>
            <w:rFonts w:hint="eastAsia"/>
          </w:rPr>
          <w:t>3.4 分布式存储</w:t>
        </w:r>
        <w:r w:rsidR="00E626CF">
          <w:tab/>
        </w:r>
        <w:fldSimple w:instr=" PAGEREF _Toc17086 ">
          <w:r w:rsidR="00E626CF">
            <w:t>9</w:t>
          </w:r>
        </w:fldSimple>
      </w:hyperlink>
    </w:p>
    <w:p w14:paraId="63091B0B" w14:textId="77777777" w:rsidR="00271312" w:rsidRDefault="00A756F2">
      <w:pPr>
        <w:pStyle w:val="TOC3"/>
        <w:tabs>
          <w:tab w:val="clear" w:pos="1620"/>
          <w:tab w:val="clear" w:pos="8296"/>
          <w:tab w:val="right" w:leader="dot" w:pos="8306"/>
        </w:tabs>
        <w:ind w:left="788"/>
      </w:pPr>
      <w:hyperlink w:anchor="_Toc1012" w:history="1">
        <w:r w:rsidR="00E626CF">
          <w:rPr>
            <w:rFonts w:hint="eastAsia"/>
          </w:rPr>
          <w:t>3.4.1 弹性扩展</w:t>
        </w:r>
        <w:r w:rsidR="00E626CF">
          <w:tab/>
        </w:r>
        <w:fldSimple w:instr=" PAGEREF _Toc1012 ">
          <w:r w:rsidR="00E626CF">
            <w:t>9</w:t>
          </w:r>
        </w:fldSimple>
      </w:hyperlink>
    </w:p>
    <w:p w14:paraId="6F5F6490" w14:textId="77777777" w:rsidR="00271312" w:rsidRDefault="00A756F2">
      <w:pPr>
        <w:pStyle w:val="TOC3"/>
        <w:tabs>
          <w:tab w:val="clear" w:pos="1620"/>
          <w:tab w:val="clear" w:pos="8296"/>
          <w:tab w:val="right" w:leader="dot" w:pos="8306"/>
        </w:tabs>
        <w:ind w:left="788"/>
      </w:pPr>
      <w:hyperlink w:anchor="_Toc26862" w:history="1">
        <w:r w:rsidR="00E626CF">
          <w:rPr>
            <w:rFonts w:hint="eastAsia"/>
          </w:rPr>
          <w:t>3.4.2 多重数据保护机制</w:t>
        </w:r>
        <w:r w:rsidR="00E626CF">
          <w:tab/>
        </w:r>
        <w:fldSimple w:instr=" PAGEREF _Toc26862 ">
          <w:r w:rsidR="00E626CF">
            <w:t>9</w:t>
          </w:r>
        </w:fldSimple>
      </w:hyperlink>
    </w:p>
    <w:p w14:paraId="39A1D3E9" w14:textId="77777777" w:rsidR="00271312" w:rsidRDefault="00A756F2">
      <w:pPr>
        <w:pStyle w:val="TOC3"/>
        <w:tabs>
          <w:tab w:val="clear" w:pos="1620"/>
          <w:tab w:val="clear" w:pos="8296"/>
          <w:tab w:val="right" w:leader="dot" w:pos="8306"/>
        </w:tabs>
        <w:ind w:left="788"/>
      </w:pPr>
      <w:hyperlink w:anchor="_Toc287" w:history="1">
        <w:r w:rsidR="00E626CF">
          <w:rPr>
            <w:rFonts w:hint="eastAsia"/>
          </w:rPr>
          <w:t>3.4.3 感知业务</w:t>
        </w:r>
        <w:r w:rsidR="00E626CF">
          <w:tab/>
        </w:r>
        <w:fldSimple w:instr=" PAGEREF _Toc287 ">
          <w:r w:rsidR="00E626CF">
            <w:t>9</w:t>
          </w:r>
        </w:fldSimple>
      </w:hyperlink>
    </w:p>
    <w:p w14:paraId="104B6531" w14:textId="77777777" w:rsidR="00271312" w:rsidRDefault="00A756F2">
      <w:pPr>
        <w:pStyle w:val="TOC2"/>
        <w:tabs>
          <w:tab w:val="clear" w:pos="900"/>
          <w:tab w:val="clear" w:pos="8296"/>
          <w:tab w:val="right" w:leader="dot" w:pos="8306"/>
        </w:tabs>
        <w:ind w:left="315"/>
      </w:pPr>
      <w:hyperlink w:anchor="_Toc24673" w:history="1">
        <w:r w:rsidR="00E626CF">
          <w:rPr>
            <w:rFonts w:hint="eastAsia"/>
          </w:rPr>
          <w:t>3.5 扩容方案</w:t>
        </w:r>
        <w:r w:rsidR="00E626CF">
          <w:tab/>
        </w:r>
        <w:fldSimple w:instr=" PAGEREF _Toc24673 ">
          <w:r w:rsidR="00E626CF">
            <w:t>10</w:t>
          </w:r>
        </w:fldSimple>
      </w:hyperlink>
    </w:p>
    <w:p w14:paraId="3775D095" w14:textId="77777777" w:rsidR="00271312" w:rsidRDefault="00A756F2">
      <w:pPr>
        <w:pStyle w:val="TOC3"/>
        <w:tabs>
          <w:tab w:val="clear" w:pos="1620"/>
          <w:tab w:val="clear" w:pos="8296"/>
          <w:tab w:val="right" w:leader="dot" w:pos="8306"/>
        </w:tabs>
        <w:ind w:left="788"/>
      </w:pPr>
      <w:hyperlink w:anchor="_Toc4998" w:history="1">
        <w:r w:rsidR="00E626CF">
          <w:rPr>
            <w:rFonts w:hint="eastAsia"/>
          </w:rPr>
          <w:t>3.5.1 服务器扩容</w:t>
        </w:r>
        <w:r w:rsidR="00E626CF">
          <w:tab/>
        </w:r>
        <w:fldSimple w:instr=" PAGEREF _Toc4998 ">
          <w:r w:rsidR="00E626CF">
            <w:t>10</w:t>
          </w:r>
        </w:fldSimple>
      </w:hyperlink>
    </w:p>
    <w:p w14:paraId="3DCFBE6B" w14:textId="77777777" w:rsidR="00271312" w:rsidRDefault="00A756F2">
      <w:pPr>
        <w:pStyle w:val="TOC3"/>
        <w:tabs>
          <w:tab w:val="clear" w:pos="1620"/>
          <w:tab w:val="clear" w:pos="8296"/>
          <w:tab w:val="right" w:leader="dot" w:pos="8306"/>
        </w:tabs>
        <w:ind w:left="788"/>
      </w:pPr>
      <w:hyperlink w:anchor="_Toc28168" w:history="1">
        <w:r w:rsidR="00E626CF">
          <w:rPr>
            <w:rFonts w:hint="eastAsia"/>
          </w:rPr>
          <w:t>3.5.2 存储扩容</w:t>
        </w:r>
        <w:r w:rsidR="00E626CF">
          <w:tab/>
        </w:r>
        <w:fldSimple w:instr=" PAGEREF _Toc28168 ">
          <w:r w:rsidR="00E626CF">
            <w:t>10</w:t>
          </w:r>
        </w:fldSimple>
      </w:hyperlink>
    </w:p>
    <w:p w14:paraId="65C8E3FD" w14:textId="77777777" w:rsidR="00271312" w:rsidRDefault="00A756F2">
      <w:pPr>
        <w:pStyle w:val="TOC2"/>
        <w:tabs>
          <w:tab w:val="clear" w:pos="900"/>
          <w:tab w:val="clear" w:pos="8296"/>
          <w:tab w:val="right" w:leader="dot" w:pos="8306"/>
        </w:tabs>
        <w:ind w:left="315"/>
      </w:pPr>
      <w:hyperlink w:anchor="_Toc3740" w:history="1">
        <w:r w:rsidR="00E626CF">
          <w:rPr>
            <w:rFonts w:hint="eastAsia"/>
          </w:rPr>
          <w:t>3.6 设备选型</w:t>
        </w:r>
        <w:r w:rsidR="00E626CF">
          <w:tab/>
        </w:r>
        <w:fldSimple w:instr=" PAGEREF _Toc3740 ">
          <w:r w:rsidR="00E626CF">
            <w:t>10</w:t>
          </w:r>
        </w:fldSimple>
      </w:hyperlink>
    </w:p>
    <w:p w14:paraId="66DF47EF" w14:textId="77777777" w:rsidR="00271312" w:rsidRDefault="00A756F2">
      <w:pPr>
        <w:pStyle w:val="TOC3"/>
        <w:tabs>
          <w:tab w:val="clear" w:pos="1620"/>
          <w:tab w:val="clear" w:pos="8296"/>
          <w:tab w:val="right" w:leader="dot" w:pos="8306"/>
        </w:tabs>
        <w:ind w:left="788"/>
      </w:pPr>
      <w:hyperlink w:anchor="_Toc14532" w:history="1">
        <w:r w:rsidR="00E626CF">
          <w:rPr>
            <w:rFonts w:hint="eastAsia"/>
          </w:rPr>
          <w:t>3.6.1 服务器选型</w:t>
        </w:r>
        <w:r w:rsidR="00E626CF">
          <w:tab/>
        </w:r>
        <w:fldSimple w:instr=" PAGEREF _Toc14532 ">
          <w:r w:rsidR="00E626CF">
            <w:t>10</w:t>
          </w:r>
        </w:fldSimple>
      </w:hyperlink>
    </w:p>
    <w:p w14:paraId="1ED792AA" w14:textId="77777777" w:rsidR="00271312" w:rsidRDefault="00A756F2">
      <w:pPr>
        <w:pStyle w:val="TOC3"/>
        <w:tabs>
          <w:tab w:val="clear" w:pos="1620"/>
          <w:tab w:val="clear" w:pos="8296"/>
          <w:tab w:val="right" w:leader="dot" w:pos="8306"/>
        </w:tabs>
        <w:ind w:left="788"/>
      </w:pPr>
      <w:hyperlink w:anchor="_Toc528" w:history="1">
        <w:r w:rsidR="00E626CF">
          <w:rPr>
            <w:rFonts w:hint="eastAsia"/>
          </w:rPr>
          <w:t>3.6.2 网络选型</w:t>
        </w:r>
        <w:r w:rsidR="00E626CF">
          <w:tab/>
        </w:r>
        <w:fldSimple w:instr=" PAGEREF _Toc528 ">
          <w:r w:rsidR="00E626CF">
            <w:t>11</w:t>
          </w:r>
        </w:fldSimple>
      </w:hyperlink>
    </w:p>
    <w:p w14:paraId="4F223A61" w14:textId="77777777" w:rsidR="00271312" w:rsidRDefault="00A756F2">
      <w:pPr>
        <w:pStyle w:val="TOC3"/>
        <w:tabs>
          <w:tab w:val="clear" w:pos="1620"/>
          <w:tab w:val="clear" w:pos="8296"/>
          <w:tab w:val="right" w:leader="dot" w:pos="8306"/>
        </w:tabs>
        <w:ind w:left="788"/>
      </w:pPr>
      <w:hyperlink w:anchor="_Toc19601" w:history="1">
        <w:r w:rsidR="00E626CF">
          <w:rPr>
            <w:rFonts w:hint="eastAsia"/>
          </w:rPr>
          <w:t>3.6.3 瘦终端选型</w:t>
        </w:r>
        <w:r w:rsidR="00E626CF">
          <w:tab/>
        </w:r>
        <w:fldSimple w:instr=" PAGEREF _Toc19601 ">
          <w:r w:rsidR="00E626CF">
            <w:t>11</w:t>
          </w:r>
        </w:fldSimple>
      </w:hyperlink>
    </w:p>
    <w:p w14:paraId="6F268509" w14:textId="77777777" w:rsidR="00271312" w:rsidRDefault="00A756F2">
      <w:pPr>
        <w:pStyle w:val="TOC1"/>
        <w:tabs>
          <w:tab w:val="clear" w:pos="360"/>
          <w:tab w:val="clear" w:pos="8296"/>
          <w:tab w:val="right" w:leader="dot" w:pos="8306"/>
        </w:tabs>
      </w:pPr>
      <w:hyperlink w:anchor="_Toc16591" w:history="1">
        <w:r w:rsidR="00E626CF">
          <w:rPr>
            <w:rFonts w:hint="eastAsia"/>
          </w:rPr>
          <w:t>4 配置方案</w:t>
        </w:r>
        <w:r w:rsidR="00E626CF">
          <w:tab/>
        </w:r>
        <w:fldSimple w:instr=" PAGEREF _Toc16591 ">
          <w:r w:rsidR="00E626CF">
            <w:t>12</w:t>
          </w:r>
        </w:fldSimple>
      </w:hyperlink>
    </w:p>
    <w:p w14:paraId="33CA9664" w14:textId="77777777" w:rsidR="00271312" w:rsidRDefault="00A756F2">
      <w:pPr>
        <w:pStyle w:val="TOC2"/>
        <w:tabs>
          <w:tab w:val="clear" w:pos="900"/>
          <w:tab w:val="clear" w:pos="8296"/>
          <w:tab w:val="right" w:leader="dot" w:pos="8306"/>
        </w:tabs>
        <w:ind w:left="315"/>
      </w:pPr>
      <w:hyperlink w:anchor="_Toc21506" w:history="1">
        <w:r w:rsidR="00E626CF">
          <w:rPr>
            <w:rFonts w:hint="eastAsia"/>
          </w:rPr>
          <w:t>4.1 桌面数目规划</w:t>
        </w:r>
        <w:r w:rsidR="00E626CF">
          <w:tab/>
        </w:r>
        <w:fldSimple w:instr=" PAGEREF _Toc21506 ">
          <w:r w:rsidR="00E626CF">
            <w:t>12</w:t>
          </w:r>
        </w:fldSimple>
      </w:hyperlink>
    </w:p>
    <w:p w14:paraId="7DF8585C" w14:textId="77777777" w:rsidR="00271312" w:rsidRDefault="00A756F2">
      <w:pPr>
        <w:pStyle w:val="TOC2"/>
        <w:tabs>
          <w:tab w:val="clear" w:pos="900"/>
          <w:tab w:val="clear" w:pos="8296"/>
          <w:tab w:val="right" w:leader="dot" w:pos="8306"/>
        </w:tabs>
        <w:ind w:left="315"/>
      </w:pPr>
      <w:hyperlink w:anchor="_Toc18707" w:history="1">
        <w:r w:rsidR="00E626CF">
          <w:rPr>
            <w:rFonts w:hint="eastAsia"/>
          </w:rPr>
          <w:t>4.2 服务器</w:t>
        </w:r>
        <w:r w:rsidR="00E626CF">
          <w:tab/>
        </w:r>
        <w:fldSimple w:instr=" PAGEREF _Toc18707 ">
          <w:r w:rsidR="00E626CF">
            <w:t>14</w:t>
          </w:r>
        </w:fldSimple>
      </w:hyperlink>
    </w:p>
    <w:p w14:paraId="3B62C00D" w14:textId="77777777" w:rsidR="00271312" w:rsidRDefault="00A756F2">
      <w:pPr>
        <w:pStyle w:val="TOC2"/>
        <w:tabs>
          <w:tab w:val="clear" w:pos="900"/>
          <w:tab w:val="clear" w:pos="8296"/>
          <w:tab w:val="right" w:leader="dot" w:pos="8306"/>
        </w:tabs>
        <w:ind w:left="315"/>
      </w:pPr>
      <w:hyperlink w:anchor="_Toc8852" w:history="1">
        <w:r w:rsidR="00E626CF">
          <w:rPr>
            <w:rFonts w:hint="eastAsia"/>
          </w:rPr>
          <w:t>4.3 网络设备</w:t>
        </w:r>
        <w:r w:rsidR="00E626CF">
          <w:tab/>
        </w:r>
        <w:fldSimple w:instr=" PAGEREF _Toc8852 ">
          <w:r w:rsidR="00E626CF">
            <w:t>15</w:t>
          </w:r>
        </w:fldSimple>
      </w:hyperlink>
    </w:p>
    <w:p w14:paraId="566E8BA9" w14:textId="77777777" w:rsidR="00271312" w:rsidRDefault="00A756F2">
      <w:pPr>
        <w:pStyle w:val="TOC2"/>
        <w:tabs>
          <w:tab w:val="clear" w:pos="900"/>
          <w:tab w:val="clear" w:pos="8296"/>
          <w:tab w:val="right" w:leader="dot" w:pos="8306"/>
        </w:tabs>
        <w:ind w:left="315"/>
      </w:pPr>
      <w:hyperlink w:anchor="_Toc24037" w:history="1">
        <w:r w:rsidR="00E626CF">
          <w:rPr>
            <w:rFonts w:hint="eastAsia"/>
          </w:rPr>
          <w:t>4.4 配置清单</w:t>
        </w:r>
        <w:r w:rsidR="00E626CF">
          <w:tab/>
        </w:r>
        <w:fldSimple w:instr=" PAGEREF _Toc24037 ">
          <w:r w:rsidR="00E626CF">
            <w:t>15</w:t>
          </w:r>
        </w:fldSimple>
      </w:hyperlink>
    </w:p>
    <w:p w14:paraId="69F0C389" w14:textId="77777777" w:rsidR="00271312" w:rsidRDefault="00E626CF">
      <w:pPr>
        <w:pStyle w:val="TOC1"/>
      </w:pPr>
      <w:r>
        <w:fldChar w:fldCharType="end"/>
      </w:r>
    </w:p>
    <w:p w14:paraId="548A433F" w14:textId="77777777" w:rsidR="00271312" w:rsidRDefault="00271312"/>
    <w:p w14:paraId="5742B7FA" w14:textId="77777777" w:rsidR="00271312" w:rsidRDefault="00271312">
      <w:pPr>
        <w:pStyle w:val="1"/>
        <w:sectPr w:rsidR="0027131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79" w:footer="992" w:gutter="0"/>
          <w:pgNumType w:start="0"/>
          <w:cols w:space="425"/>
          <w:titlePg/>
          <w:docGrid w:type="lines" w:linePitch="312"/>
        </w:sectPr>
      </w:pPr>
    </w:p>
    <w:p w14:paraId="3598E7D5" w14:textId="77777777" w:rsidR="00271312" w:rsidRDefault="00E626CF">
      <w:pPr>
        <w:pStyle w:val="1"/>
      </w:pPr>
      <w:bookmarkStart w:id="0" w:name="_Toc7249"/>
      <w:r>
        <w:rPr>
          <w:rFonts w:hint="eastAsia"/>
        </w:rPr>
        <w:lastRenderedPageBreak/>
        <w:t>项目概述</w:t>
      </w:r>
      <w:bookmarkEnd w:id="0"/>
    </w:p>
    <w:p w14:paraId="4602B371" w14:textId="77777777" w:rsidR="00271312" w:rsidRDefault="00E626CF">
      <w:pPr>
        <w:pStyle w:val="2"/>
      </w:pPr>
      <w:bookmarkStart w:id="1" w:name="_Toc9124"/>
      <w:r>
        <w:rPr>
          <w:rFonts w:hint="eastAsia"/>
        </w:rPr>
        <w:t>需求分析</w:t>
      </w:r>
      <w:bookmarkEnd w:id="1"/>
    </w:p>
    <w:p w14:paraId="70AAC074" w14:textId="0DAE55BF" w:rsidR="00271312" w:rsidRDefault="00E626CF">
      <w:r>
        <w:rPr>
          <w:rFonts w:hint="eastAsia"/>
        </w:rPr>
        <w:t>本方案说明书，面向XXX</w:t>
      </w:r>
      <w:r w:rsidR="001F4B39">
        <w:rPr>
          <w:rFonts w:hint="eastAsia"/>
        </w:rPr>
        <w:t>医院</w:t>
      </w:r>
      <w:r>
        <w:t>，</w:t>
      </w:r>
      <w:r>
        <w:rPr>
          <w:rFonts w:hint="eastAsia"/>
        </w:rPr>
        <w:t>实现约200个员工的办公桌面虚拟化。</w:t>
      </w:r>
    </w:p>
    <w:p w14:paraId="61A60A24" w14:textId="7C7224A2" w:rsidR="00271312" w:rsidRDefault="007531E8">
      <w:r>
        <w:rPr>
          <w:rFonts w:hint="eastAsia"/>
        </w:rPr>
        <w:t>医院</w:t>
      </w:r>
      <w:r w:rsidR="00E626CF">
        <w:rPr>
          <w:rFonts w:hint="eastAsia"/>
        </w:rPr>
        <w:t>现有的PC管理方式遇到了如下一些挑战：</w:t>
      </w:r>
    </w:p>
    <w:p w14:paraId="39DFE56A" w14:textId="655DBF54" w:rsidR="00271312" w:rsidRDefault="00E626CF">
      <w:pPr>
        <w:numPr>
          <w:ilvl w:val="0"/>
          <w:numId w:val="9"/>
        </w:numPr>
        <w:ind w:firstLineChars="0"/>
        <w:rPr>
          <w:b/>
        </w:rPr>
      </w:pPr>
      <w:r>
        <w:rPr>
          <w:rFonts w:hint="eastAsia"/>
          <w:b/>
        </w:rPr>
        <w:t>成本高效率低：</w:t>
      </w:r>
      <w:r w:rsidR="007531E8">
        <w:rPr>
          <w:rFonts w:hint="eastAsia"/>
        </w:rPr>
        <w:t>医院</w:t>
      </w:r>
      <w:r>
        <w:rPr>
          <w:rFonts w:hint="eastAsia"/>
        </w:rPr>
        <w:t>一些业务人员不需要全天使用电脑，只是临时使用一下。也必须为他们配置一台PC。现有的模式存在成本高，使用效率低的问题。</w:t>
      </w:r>
    </w:p>
    <w:p w14:paraId="5D70E148" w14:textId="77777777" w:rsidR="00271312" w:rsidRDefault="00E626CF">
      <w:pPr>
        <w:numPr>
          <w:ilvl w:val="0"/>
          <w:numId w:val="9"/>
        </w:numPr>
        <w:ind w:firstLineChars="0"/>
      </w:pPr>
      <w:r>
        <w:rPr>
          <w:rFonts w:hint="eastAsia"/>
          <w:b/>
        </w:rPr>
        <w:t>管理维护困难</w:t>
      </w:r>
      <w:r>
        <w:rPr>
          <w:rFonts w:hint="eastAsia"/>
        </w:rPr>
        <w:t>，由于所有办工软件和应用软件都部署在</w:t>
      </w:r>
      <w:r>
        <w:t>PC</w:t>
      </w:r>
      <w:r>
        <w:rPr>
          <w:rFonts w:hint="eastAsia"/>
        </w:rPr>
        <w:t>上，</w:t>
      </w:r>
      <w:r>
        <w:t>IT</w:t>
      </w:r>
      <w:r>
        <w:rPr>
          <w:rFonts w:hint="eastAsia"/>
        </w:rPr>
        <w:t>管理员人员必须对其进行管理和维护，随着</w:t>
      </w:r>
      <w:r>
        <w:t>PC</w:t>
      </w:r>
      <w:r>
        <w:rPr>
          <w:rFonts w:hint="eastAsia"/>
        </w:rPr>
        <w:t>数量不断上升时，维护和管理成为一项庞大而繁琐的工作。随着微软在2014年4月停止对Windows XP的支持，一批使用PC需要被更新，以支持使用 Windows 7。</w:t>
      </w:r>
    </w:p>
    <w:p w14:paraId="4E7F75D3" w14:textId="77777777" w:rsidR="00271312" w:rsidRDefault="00E626CF">
      <w:pPr>
        <w:numPr>
          <w:ilvl w:val="0"/>
          <w:numId w:val="9"/>
        </w:numPr>
        <w:ind w:firstLineChars="0"/>
      </w:pPr>
      <w:r>
        <w:rPr>
          <w:rFonts w:hint="eastAsia"/>
          <w:b/>
        </w:rPr>
        <w:t>系统升级困难</w:t>
      </w:r>
      <w:r>
        <w:rPr>
          <w:rFonts w:hint="eastAsia"/>
        </w:rPr>
        <w:t>，按照传统模式进行办公及业务软件的部署升级和改造，覆盖面包括所有最终用户的客户端</w:t>
      </w:r>
      <w:r>
        <w:t>PC</w:t>
      </w:r>
      <w:r>
        <w:rPr>
          <w:rFonts w:hint="eastAsia"/>
        </w:rPr>
        <w:t>机，因此会带来整个企业范围的系统变动，加大了项目周期和难度。</w:t>
      </w:r>
    </w:p>
    <w:p w14:paraId="0AD8045C" w14:textId="30395D98" w:rsidR="00271312" w:rsidRDefault="007531E8">
      <w:r>
        <w:rPr>
          <w:rFonts w:hint="eastAsia"/>
        </w:rPr>
        <w:t>医院</w:t>
      </w:r>
      <w:r w:rsidR="00E626CF">
        <w:rPr>
          <w:rFonts w:hint="eastAsia"/>
        </w:rPr>
        <w:t>对现有的传统桌面访问形式进行革新，通过前期的调研、考查、论证，计划通过虚拟化的方式来实现桌面云。采用</w:t>
      </w:r>
      <w:proofErr w:type="spellStart"/>
      <w:r w:rsidR="006F6031">
        <w:rPr>
          <w:rFonts w:hint="eastAsia"/>
        </w:rPr>
        <w:t>vDesk</w:t>
      </w:r>
      <w:proofErr w:type="spellEnd"/>
      <w:r w:rsidR="006F6031">
        <w:rPr>
          <w:rFonts w:hint="eastAsia"/>
        </w:rPr>
        <w:t>云桌面</w:t>
      </w:r>
      <w:r w:rsidR="007A5BFD">
        <w:rPr>
          <w:rFonts w:hint="eastAsia"/>
        </w:rPr>
        <w:t>管理系统</w:t>
      </w:r>
      <w:r w:rsidR="00E626CF">
        <w:rPr>
          <w:rFonts w:hint="eastAsia"/>
        </w:rPr>
        <w:t>能带来以下几个方面的变革：</w:t>
      </w:r>
    </w:p>
    <w:p w14:paraId="1C2BF5B2" w14:textId="77777777" w:rsidR="00271312" w:rsidRDefault="00E626CF">
      <w:pPr>
        <w:numPr>
          <w:ilvl w:val="0"/>
          <w:numId w:val="10"/>
        </w:numPr>
        <w:ind w:firstLineChars="0"/>
        <w:rPr>
          <w:sz w:val="22"/>
        </w:rPr>
      </w:pPr>
      <w:r>
        <w:rPr>
          <w:rFonts w:hint="eastAsia"/>
          <w:b/>
          <w:sz w:val="22"/>
        </w:rPr>
        <w:t>实现终端零管理和维护</w:t>
      </w:r>
      <w:r>
        <w:rPr>
          <w:rFonts w:hint="eastAsia"/>
          <w:sz w:val="22"/>
        </w:rPr>
        <w:t>：用户可采取瘦客户机的方式，统一访问数据中心的虚拟桌面及虚拟应用，终端不再需要安装各种客户端软件，所有的运算都在数据中心，终端只是一个屏幕接收端。</w:t>
      </w:r>
      <w:r>
        <w:rPr>
          <w:sz w:val="22"/>
        </w:rPr>
        <w:t>IT</w:t>
      </w:r>
      <w:r>
        <w:rPr>
          <w:rFonts w:hint="eastAsia"/>
          <w:sz w:val="22"/>
        </w:rPr>
        <w:t>人员不再需要顾虑终端操作系统的更新、客户端软件的安装或更新，只需专心管理位于数据中心的服务器和数据。瘦客户机不会受病毒攻击，稳定性极高。</w:t>
      </w:r>
    </w:p>
    <w:p w14:paraId="5D7D70F3" w14:textId="0B192A57" w:rsidR="00271312" w:rsidRDefault="00E626CF">
      <w:pPr>
        <w:numPr>
          <w:ilvl w:val="0"/>
          <w:numId w:val="10"/>
        </w:numPr>
        <w:ind w:firstLineChars="0"/>
      </w:pPr>
      <w:r>
        <w:rPr>
          <w:rFonts w:hint="eastAsia"/>
          <w:b/>
        </w:rPr>
        <w:t>桌面系统的统一管理</w:t>
      </w:r>
      <w:r>
        <w:rPr>
          <w:rFonts w:hint="eastAsia"/>
        </w:rPr>
        <w:t>：通过</w:t>
      </w:r>
      <w:proofErr w:type="spellStart"/>
      <w:r w:rsidR="006F6031">
        <w:rPr>
          <w:rFonts w:hint="eastAsia"/>
        </w:rPr>
        <w:t>vDesk</w:t>
      </w:r>
      <w:proofErr w:type="spellEnd"/>
      <w:r w:rsidR="006F6031">
        <w:rPr>
          <w:rFonts w:hint="eastAsia"/>
        </w:rPr>
        <w:t>云桌面</w:t>
      </w:r>
      <w:r w:rsidR="007A5BFD">
        <w:rPr>
          <w:rFonts w:hint="eastAsia"/>
        </w:rPr>
        <w:t>管理系统</w:t>
      </w:r>
      <w:r>
        <w:rPr>
          <w:rFonts w:hint="eastAsia"/>
        </w:rPr>
        <w:t>的统一镜像管理，可以交付统</w:t>
      </w:r>
      <w:r>
        <w:rPr>
          <w:rFonts w:hint="eastAsia"/>
        </w:rPr>
        <w:lastRenderedPageBreak/>
        <w:t>一的标准的镜像桌面，自动化桌面发放管理。</w:t>
      </w:r>
    </w:p>
    <w:p w14:paraId="3062F877" w14:textId="77777777" w:rsidR="00271312" w:rsidRDefault="00E626CF">
      <w:pPr>
        <w:numPr>
          <w:ilvl w:val="0"/>
          <w:numId w:val="10"/>
        </w:numPr>
        <w:ind w:firstLineChars="0"/>
      </w:pPr>
      <w:r>
        <w:rPr>
          <w:rFonts w:hint="eastAsia"/>
          <w:b/>
        </w:rPr>
        <w:t>降低成本提高利用率：</w:t>
      </w:r>
      <w:r>
        <w:rPr>
          <w:rFonts w:hint="eastAsia"/>
        </w:rPr>
        <w:t>采用虚拟桌面，瘦终端的成本远低于PC机。由于所有用户集中使用服务器上的资源，可以提高资源的利用率。一些使用率低的用户在他们不是用的时候，不会暂用服务器的CPU、RAM资源，这样会降低硬件的成本。</w:t>
      </w:r>
    </w:p>
    <w:p w14:paraId="5FE2AD11" w14:textId="77777777" w:rsidR="00271312" w:rsidRDefault="00E626CF">
      <w:pPr>
        <w:numPr>
          <w:ilvl w:val="0"/>
          <w:numId w:val="10"/>
        </w:numPr>
        <w:ind w:firstLineChars="0"/>
      </w:pPr>
      <w:r>
        <w:rPr>
          <w:rFonts w:hint="eastAsia"/>
          <w:b/>
        </w:rPr>
        <w:t>用户体验不改变</w:t>
      </w:r>
      <w:r>
        <w:rPr>
          <w:rFonts w:hint="eastAsia"/>
        </w:rPr>
        <w:t>：实现桌面虚拟化后，用户仍然与传统桌面访问一样，不仅可以看到自己的桌面，还可以打印、使用日常工作所需要的外部设备。</w:t>
      </w:r>
    </w:p>
    <w:p w14:paraId="16165C17" w14:textId="77777777" w:rsidR="00271312" w:rsidRDefault="00E626CF">
      <w:pPr>
        <w:numPr>
          <w:ilvl w:val="0"/>
          <w:numId w:val="10"/>
        </w:numPr>
        <w:ind w:firstLineChars="0"/>
      </w:pPr>
      <w:r>
        <w:rPr>
          <w:b/>
        </w:rPr>
        <w:t>降低碳排放量和能源成本</w:t>
      </w:r>
      <w:r>
        <w:t>：瘦客户端设备的功耗</w:t>
      </w:r>
      <w:r>
        <w:rPr>
          <w:rFonts w:hint="eastAsia"/>
        </w:rPr>
        <w:t>不到</w:t>
      </w:r>
      <w:r>
        <w:t>传统 PC 的 1/10，通过将桌面虚拟化方案与瘦客户端设备结合使用，可以降低能源成本，并将碳排放量降低 80% 之多。</w:t>
      </w:r>
    </w:p>
    <w:p w14:paraId="72D79BF2" w14:textId="245C087C" w:rsidR="00271312" w:rsidRDefault="00E626CF">
      <w:pPr>
        <w:numPr>
          <w:ilvl w:val="0"/>
          <w:numId w:val="10"/>
        </w:numPr>
        <w:ind w:firstLineChars="0"/>
      </w:pPr>
      <w:r>
        <w:rPr>
          <w:rFonts w:hint="eastAsia"/>
          <w:b/>
        </w:rPr>
        <w:t>支持远程访问</w:t>
      </w:r>
      <w:r>
        <w:rPr>
          <w:rFonts w:hint="eastAsia"/>
        </w:rPr>
        <w:t>：用户可以通过瘦终端、PC访问自己的虚拟桌面，实现在家远程访问</w:t>
      </w:r>
      <w:r w:rsidR="007531E8">
        <w:rPr>
          <w:rFonts w:hint="eastAsia"/>
        </w:rPr>
        <w:t>医院</w:t>
      </w:r>
      <w:r>
        <w:rPr>
          <w:rFonts w:hint="eastAsia"/>
        </w:rPr>
        <w:t>的虚拟桌面，或者在出差期间远程访问</w:t>
      </w:r>
      <w:r w:rsidR="007531E8">
        <w:rPr>
          <w:rFonts w:hint="eastAsia"/>
        </w:rPr>
        <w:t>医院</w:t>
      </w:r>
      <w:r>
        <w:rPr>
          <w:rFonts w:hint="eastAsia"/>
        </w:rPr>
        <w:t>的虚拟桌面。</w:t>
      </w:r>
    </w:p>
    <w:p w14:paraId="54867897" w14:textId="77777777" w:rsidR="00271312" w:rsidRDefault="00E626CF">
      <w:pPr>
        <w:pStyle w:val="2"/>
      </w:pPr>
      <w:bookmarkStart w:id="2" w:name="_Toc11411"/>
      <w:r>
        <w:rPr>
          <w:rFonts w:hint="eastAsia"/>
        </w:rPr>
        <w:t>建设目标</w:t>
      </w:r>
      <w:bookmarkEnd w:id="2"/>
    </w:p>
    <w:p w14:paraId="45CD256D" w14:textId="77777777" w:rsidR="00271312" w:rsidRDefault="00E626CF">
      <w:r>
        <w:rPr>
          <w:rFonts w:hint="eastAsia"/>
        </w:rPr>
        <w:t>集中化模式的虚拟桌面与虚拟应用解决方案已被广泛采用，并被证明是分部门用户的最佳运算模式。桌面系统以及应用集中部署在一组群集服务器中，用户通过高效的远程访问协议访问各自的桌面系统和应用程序。所有的桌面系统和应用100%在服务器上运行，客户端只是屏幕像素变化量的接收端和外设指令的发送端。</w:t>
      </w:r>
    </w:p>
    <w:p w14:paraId="6A21A801" w14:textId="77777777" w:rsidR="00271312" w:rsidRDefault="00E626CF">
      <w:r>
        <w:rPr>
          <w:rFonts w:hint="eastAsia"/>
        </w:rPr>
        <w:t>使用桌面虚拟化及应用虚拟化，达到的项目建设目标可以总结如下：</w:t>
      </w:r>
    </w:p>
    <w:p w14:paraId="28370D4D" w14:textId="77777777" w:rsidR="00271312" w:rsidRDefault="00E626CF">
      <w:r>
        <w:rPr>
          <w:rFonts w:ascii="宋体" w:hAnsi="宋体" w:cs="宋体" w:hint="eastAsia"/>
        </w:rPr>
        <w:t>•</w:t>
      </w:r>
      <w:r>
        <w:rPr>
          <w:rFonts w:hint="eastAsia"/>
        </w:rPr>
        <w:tab/>
        <w:t>所有的桌面系统和应用程序全部运行在服务器上，保证内部文件和资料等涉密数据的安全性；</w:t>
      </w:r>
    </w:p>
    <w:p w14:paraId="6305FBC4" w14:textId="77777777" w:rsidR="00271312" w:rsidRDefault="00E626CF">
      <w:r>
        <w:rPr>
          <w:rFonts w:ascii="宋体" w:hAnsi="宋体" w:cs="宋体" w:hint="eastAsia"/>
        </w:rPr>
        <w:t>•</w:t>
      </w:r>
      <w:r>
        <w:rPr>
          <w:rFonts w:hint="eastAsia"/>
        </w:rPr>
        <w:tab/>
        <w:t>通过策略及其它技术手段，可以严格禁止涉密数据下载或保存到本地的客户端设备；</w:t>
      </w:r>
    </w:p>
    <w:p w14:paraId="77988244" w14:textId="77777777" w:rsidR="00271312" w:rsidRDefault="00E626CF">
      <w:r>
        <w:rPr>
          <w:rFonts w:ascii="宋体" w:hAnsi="宋体" w:cs="宋体" w:hint="eastAsia"/>
        </w:rPr>
        <w:lastRenderedPageBreak/>
        <w:t>•</w:t>
      </w:r>
      <w:r>
        <w:rPr>
          <w:rFonts w:hint="eastAsia"/>
        </w:rPr>
        <w:tab/>
        <w:t>无缝整合活动目录认证；</w:t>
      </w:r>
    </w:p>
    <w:p w14:paraId="30CA5268" w14:textId="77777777" w:rsidR="00271312" w:rsidRDefault="00E626CF">
      <w:r>
        <w:rPr>
          <w:rFonts w:ascii="宋体" w:hAnsi="宋体" w:cs="宋体" w:hint="eastAsia"/>
        </w:rPr>
        <w:t>•</w:t>
      </w:r>
      <w:r>
        <w:rPr>
          <w:rFonts w:hint="eastAsia"/>
        </w:rPr>
        <w:tab/>
        <w:t>使用虚拟化技术，有效的保证业务的连续性，将终端用户的工作可靠性级别提升到服务器保证级别；</w:t>
      </w:r>
    </w:p>
    <w:p w14:paraId="5CC8223E" w14:textId="77777777" w:rsidR="00271312" w:rsidRDefault="00E626CF">
      <w:r>
        <w:rPr>
          <w:rFonts w:ascii="宋体" w:hAnsi="宋体" w:cs="宋体" w:hint="eastAsia"/>
        </w:rPr>
        <w:t>•</w:t>
      </w:r>
      <w:r>
        <w:rPr>
          <w:rFonts w:hint="eastAsia"/>
        </w:rPr>
        <w:tab/>
        <w:t>桌面集中托管于数据中心，在数据中心进行集中的部署、维护和管理；</w:t>
      </w:r>
    </w:p>
    <w:p w14:paraId="04D682CA" w14:textId="77777777" w:rsidR="00271312" w:rsidRDefault="00E626CF">
      <w:r>
        <w:rPr>
          <w:rFonts w:ascii="宋体" w:hAnsi="宋体" w:cs="宋体" w:hint="eastAsia"/>
        </w:rPr>
        <w:t>•</w:t>
      </w:r>
      <w:r>
        <w:rPr>
          <w:rFonts w:hint="eastAsia"/>
        </w:rPr>
        <w:tab/>
        <w:t>可以迅速地部署最新的操作系统和应用软件；</w:t>
      </w:r>
    </w:p>
    <w:p w14:paraId="34641FD4" w14:textId="77777777" w:rsidR="00271312" w:rsidRDefault="00E626CF">
      <w:r>
        <w:rPr>
          <w:rFonts w:ascii="宋体" w:hAnsi="宋体" w:cs="宋体" w:hint="eastAsia"/>
        </w:rPr>
        <w:t>•</w:t>
      </w:r>
      <w:r>
        <w:rPr>
          <w:rFonts w:hint="eastAsia"/>
        </w:rPr>
        <w:tab/>
        <w:t>实现办公环境标准化以及用户个性化设置的结合</w:t>
      </w:r>
    </w:p>
    <w:p w14:paraId="0025D472" w14:textId="77777777" w:rsidR="00271312" w:rsidRDefault="00E626CF">
      <w:r>
        <w:rPr>
          <w:rFonts w:ascii="宋体" w:hAnsi="宋体" w:cs="宋体" w:hint="eastAsia"/>
        </w:rPr>
        <w:t>•</w:t>
      </w:r>
      <w:r>
        <w:rPr>
          <w:rFonts w:hint="eastAsia"/>
        </w:rPr>
        <w:tab/>
        <w:t>提供接近于本地应用及本地桌面的客户体验、最大限度保持原有的用户使用习惯；</w:t>
      </w:r>
    </w:p>
    <w:p w14:paraId="4653D761" w14:textId="77777777" w:rsidR="00271312" w:rsidRDefault="00E626CF">
      <w:r>
        <w:rPr>
          <w:rFonts w:ascii="宋体" w:hAnsi="宋体" w:cs="宋体" w:hint="eastAsia"/>
        </w:rPr>
        <w:t>•</w:t>
      </w:r>
      <w:r>
        <w:rPr>
          <w:rFonts w:hint="eastAsia"/>
        </w:rPr>
        <w:tab/>
        <w:t>运行在高性能的服务器上可以使桌面及应用的性能得到提升；</w:t>
      </w:r>
    </w:p>
    <w:p w14:paraId="197A8666" w14:textId="77777777" w:rsidR="00271312" w:rsidRDefault="00E626CF">
      <w:r>
        <w:rPr>
          <w:rFonts w:ascii="宋体" w:hAnsi="宋体" w:cs="宋体" w:hint="eastAsia"/>
        </w:rPr>
        <w:t>•</w:t>
      </w:r>
      <w:r>
        <w:rPr>
          <w:rFonts w:hint="eastAsia"/>
        </w:rPr>
        <w:tab/>
        <w:t>保证用户体验的同时，有效支持各种外设；</w:t>
      </w:r>
    </w:p>
    <w:p w14:paraId="0C82B6F9" w14:textId="77777777" w:rsidR="00271312" w:rsidRDefault="00E626CF">
      <w:r>
        <w:rPr>
          <w:rFonts w:ascii="宋体" w:hAnsi="宋体" w:cs="宋体" w:hint="eastAsia"/>
        </w:rPr>
        <w:t>•</w:t>
      </w:r>
      <w:r>
        <w:rPr>
          <w:rFonts w:hint="eastAsia"/>
        </w:rPr>
        <w:tab/>
        <w:t>适应各种终端类型的接入，如PC、笔记本电脑、瘦客户机等，全面实现移动办公</w:t>
      </w:r>
    </w:p>
    <w:p w14:paraId="0DB21F9D" w14:textId="79634F3F" w:rsidR="00271312" w:rsidRDefault="00E626CF">
      <w:r>
        <w:rPr>
          <w:rFonts w:ascii="宋体" w:hAnsi="宋体" w:cs="宋体" w:hint="eastAsia"/>
        </w:rPr>
        <w:t>•</w:t>
      </w:r>
      <w:r>
        <w:rPr>
          <w:rFonts w:hint="eastAsia"/>
        </w:rPr>
        <w:tab/>
        <w:t>采用VMware超融合桌面虚拟化方案，对现有的服务器、PC、瘦客户机等设备，可充分利用，便于日常维护；</w:t>
      </w:r>
    </w:p>
    <w:p w14:paraId="05738382" w14:textId="77777777" w:rsidR="00271312" w:rsidRDefault="00E626CF">
      <w:r>
        <w:rPr>
          <w:rFonts w:ascii="宋体" w:hAnsi="宋体" w:cs="宋体" w:hint="eastAsia"/>
        </w:rPr>
        <w:t>•</w:t>
      </w:r>
      <w:r>
        <w:rPr>
          <w:rFonts w:hint="eastAsia"/>
        </w:rPr>
        <w:tab/>
        <w:t>降低维护桌面以及软件的费用；</w:t>
      </w:r>
    </w:p>
    <w:p w14:paraId="3B88D1EB" w14:textId="77777777" w:rsidR="00271312" w:rsidRDefault="00E626CF">
      <w:r>
        <w:rPr>
          <w:rFonts w:ascii="宋体" w:hAnsi="宋体" w:cs="宋体" w:hint="eastAsia"/>
        </w:rPr>
        <w:t>•</w:t>
      </w:r>
      <w:r>
        <w:rPr>
          <w:rFonts w:hint="eastAsia"/>
        </w:rPr>
        <w:tab/>
        <w:t>前端桌面使用瘦客户端，减少终端维护量，增强终端安全性，降低能耗；</w:t>
      </w:r>
    </w:p>
    <w:p w14:paraId="0AE9E6FC" w14:textId="77777777" w:rsidR="00271312" w:rsidRDefault="00E626CF">
      <w:r>
        <w:rPr>
          <w:rFonts w:ascii="宋体" w:hAnsi="宋体" w:cs="宋体" w:hint="eastAsia"/>
        </w:rPr>
        <w:t>•</w:t>
      </w:r>
      <w:r>
        <w:rPr>
          <w:rFonts w:hint="eastAsia"/>
        </w:rPr>
        <w:tab/>
        <w:t>构架设计遵循开放、灵活的原则，以适应系统扩充以及日后的需求变更；</w:t>
      </w:r>
    </w:p>
    <w:p w14:paraId="4A4F1761" w14:textId="77777777" w:rsidR="00271312" w:rsidRDefault="00E626CF">
      <w:r>
        <w:rPr>
          <w:rFonts w:ascii="宋体" w:hAnsi="宋体" w:cs="宋体" w:hint="eastAsia"/>
        </w:rPr>
        <w:t>•</w:t>
      </w:r>
      <w:r>
        <w:rPr>
          <w:rFonts w:hint="eastAsia"/>
        </w:rPr>
        <w:tab/>
        <w:t>方案的可扩展性强，在业务规模增大时，可快速扩容部署，总体造价合理；</w:t>
      </w:r>
    </w:p>
    <w:p w14:paraId="5740C92A" w14:textId="77777777" w:rsidR="00271312" w:rsidRDefault="00E626CF">
      <w:r>
        <w:rPr>
          <w:rFonts w:ascii="宋体" w:hAnsi="宋体" w:cs="宋体" w:hint="eastAsia"/>
        </w:rPr>
        <w:t>•</w:t>
      </w:r>
      <w:r>
        <w:rPr>
          <w:rFonts w:hint="eastAsia"/>
        </w:rPr>
        <w:tab/>
        <w:t>未来可以从分支机构或任何节点远程访问集中托管的桌面。</w:t>
      </w:r>
    </w:p>
    <w:p w14:paraId="6B7243CB" w14:textId="77777777" w:rsidR="00271312" w:rsidRDefault="00E626CF">
      <w:pPr>
        <w:pStyle w:val="2"/>
      </w:pPr>
      <w:bookmarkStart w:id="3" w:name="_Toc5699"/>
      <w:r>
        <w:rPr>
          <w:rFonts w:hint="eastAsia"/>
        </w:rPr>
        <w:lastRenderedPageBreak/>
        <w:t>关键设计标准</w:t>
      </w:r>
      <w:bookmarkEnd w:id="3"/>
    </w:p>
    <w:p w14:paraId="199FC666" w14:textId="77777777" w:rsidR="00271312" w:rsidRDefault="00E626CF">
      <w:pPr>
        <w:pStyle w:val="3"/>
      </w:pPr>
      <w:bookmarkStart w:id="4" w:name="_Toc26670"/>
      <w:r>
        <w:rPr>
          <w:rFonts w:hint="eastAsia"/>
        </w:rPr>
        <w:t>安全性</w:t>
      </w:r>
      <w:bookmarkEnd w:id="4"/>
    </w:p>
    <w:p w14:paraId="218AF014" w14:textId="77777777" w:rsidR="00271312" w:rsidRDefault="00E626CF">
      <w:r>
        <w:rPr>
          <w:rFonts w:ascii="宋体" w:hAnsi="宋体" w:cs="宋体" w:hint="eastAsia"/>
        </w:rPr>
        <w:t>•</w:t>
      </w:r>
      <w:r>
        <w:rPr>
          <w:rFonts w:hint="eastAsia"/>
        </w:rPr>
        <w:tab/>
        <w:t>桌面和应用全部运行在数据中心的服务器上，集中进行安全管控；</w:t>
      </w:r>
    </w:p>
    <w:p w14:paraId="6A28EB81" w14:textId="77777777" w:rsidR="00271312" w:rsidRDefault="00E626CF">
      <w:r>
        <w:rPr>
          <w:rFonts w:ascii="宋体" w:hAnsi="宋体" w:cs="宋体" w:hint="eastAsia"/>
        </w:rPr>
        <w:t>•</w:t>
      </w:r>
      <w:r>
        <w:rPr>
          <w:rFonts w:hint="eastAsia"/>
        </w:rPr>
        <w:tab/>
        <w:t>用户无法随意将内部资料和文件等涉密信息从工作桌面上取走；</w:t>
      </w:r>
    </w:p>
    <w:p w14:paraId="3EDFB591" w14:textId="77777777" w:rsidR="00271312" w:rsidRDefault="00E626CF">
      <w:r>
        <w:rPr>
          <w:rFonts w:ascii="宋体" w:hAnsi="宋体" w:cs="宋体" w:hint="eastAsia"/>
        </w:rPr>
        <w:t>•</w:t>
      </w:r>
      <w:r>
        <w:rPr>
          <w:rFonts w:hint="eastAsia"/>
        </w:rPr>
        <w:tab/>
        <w:t>可以制定严格的访问策略，细粒度地控制最终用户对桌面应用的访问权限，例如是否可访问本地USB存储、本地USB外设。</w:t>
      </w:r>
    </w:p>
    <w:p w14:paraId="27453F43" w14:textId="77777777" w:rsidR="00271312" w:rsidRDefault="00E626CF">
      <w:pPr>
        <w:pStyle w:val="3"/>
      </w:pPr>
      <w:bookmarkStart w:id="5" w:name="_Toc12331"/>
      <w:r>
        <w:rPr>
          <w:rFonts w:hint="eastAsia"/>
        </w:rPr>
        <w:t>可靠性</w:t>
      </w:r>
      <w:bookmarkEnd w:id="5"/>
    </w:p>
    <w:p w14:paraId="2698C109" w14:textId="77777777" w:rsidR="00271312" w:rsidRDefault="00E626CF">
      <w:r>
        <w:rPr>
          <w:rFonts w:ascii="宋体" w:hAnsi="宋体" w:cs="宋体" w:hint="eastAsia"/>
        </w:rPr>
        <w:t>•</w:t>
      </w:r>
      <w:r>
        <w:rPr>
          <w:rFonts w:hint="eastAsia"/>
        </w:rPr>
        <w:tab/>
        <w:t>服务可用性，没有直接影响整体架构问题的单点故障。</w:t>
      </w:r>
    </w:p>
    <w:p w14:paraId="4D324BFD" w14:textId="77777777" w:rsidR="00271312" w:rsidRDefault="00E626CF">
      <w:r>
        <w:rPr>
          <w:rFonts w:ascii="宋体" w:hAnsi="宋体" w:cs="宋体" w:hint="eastAsia"/>
        </w:rPr>
        <w:t>•</w:t>
      </w:r>
      <w:r>
        <w:rPr>
          <w:rFonts w:hint="eastAsia"/>
        </w:rPr>
        <w:tab/>
        <w:t>所有基础功能组件支持冗余或高可用性，某些功能组件出现故障也不受影响所有用户，双机备份方案，在单服务器发生故障的情况下，备用服务器可以继续提供服务。</w:t>
      </w:r>
    </w:p>
    <w:p w14:paraId="1D99FAF6" w14:textId="77777777" w:rsidR="00271312" w:rsidRDefault="00E626CF">
      <w:pPr>
        <w:pStyle w:val="3"/>
      </w:pPr>
      <w:bookmarkStart w:id="6" w:name="_Toc7911"/>
      <w:r>
        <w:rPr>
          <w:rFonts w:hint="eastAsia"/>
        </w:rPr>
        <w:t>最终用户体验</w:t>
      </w:r>
      <w:bookmarkEnd w:id="6"/>
    </w:p>
    <w:p w14:paraId="373D5EDF" w14:textId="77777777" w:rsidR="00271312" w:rsidRDefault="00E626CF">
      <w:r>
        <w:rPr>
          <w:rFonts w:ascii="宋体" w:hAnsi="宋体" w:cs="宋体" w:hint="eastAsia"/>
        </w:rPr>
        <w:t>•</w:t>
      </w:r>
      <w:r>
        <w:rPr>
          <w:rFonts w:hint="eastAsia"/>
        </w:rPr>
        <w:tab/>
        <w:t>良好的用户体验，虚拟桌面能够提供与目前用户使用的PC几乎一样的各种功能：如流畅地播放视频，流畅地观看带有flash的网页，使用各种外设等。</w:t>
      </w:r>
    </w:p>
    <w:p w14:paraId="486D70FF" w14:textId="77777777" w:rsidR="00271312" w:rsidRDefault="00E626CF">
      <w:r>
        <w:rPr>
          <w:rFonts w:ascii="宋体" w:hAnsi="宋体" w:cs="宋体" w:hint="eastAsia"/>
        </w:rPr>
        <w:t>•</w:t>
      </w:r>
      <w:r>
        <w:rPr>
          <w:rFonts w:hint="eastAsia"/>
        </w:rPr>
        <w:tab/>
        <w:t>用户的客户端设备可以使用各种常用的硬件设备来访问桌面。如：笔记本、PC机、瘦客户机等。</w:t>
      </w:r>
    </w:p>
    <w:p w14:paraId="2994B444" w14:textId="77777777" w:rsidR="00271312" w:rsidRDefault="00E626CF">
      <w:pPr>
        <w:pStyle w:val="3"/>
      </w:pPr>
      <w:bookmarkStart w:id="7" w:name="_Toc16075"/>
      <w:r>
        <w:rPr>
          <w:rFonts w:hint="eastAsia"/>
        </w:rPr>
        <w:t>外设的兼容性</w:t>
      </w:r>
      <w:bookmarkEnd w:id="7"/>
    </w:p>
    <w:p w14:paraId="48D44F12" w14:textId="77777777" w:rsidR="00271312" w:rsidRDefault="00E626CF">
      <w:r>
        <w:rPr>
          <w:rFonts w:ascii="宋体" w:hAnsi="宋体" w:cs="宋体" w:hint="eastAsia"/>
        </w:rPr>
        <w:t>•</w:t>
      </w:r>
      <w:r>
        <w:rPr>
          <w:rFonts w:hint="eastAsia"/>
        </w:rPr>
        <w:tab/>
        <w:t>用户现有的常用打印机和办公外设，在使用桌面虚拟化后，能够继续使用（摄像头对办公网络带宽消耗太大，不推荐大量使用。部分银行软件出安全性考虑，不识别远程</w:t>
      </w:r>
      <w:r>
        <w:rPr>
          <w:rFonts w:hint="eastAsia"/>
        </w:rPr>
        <w:lastRenderedPageBreak/>
        <w:t>USB Key）；</w:t>
      </w:r>
    </w:p>
    <w:p w14:paraId="13EA527D" w14:textId="77777777" w:rsidR="00271312" w:rsidRDefault="00E626CF">
      <w:pPr>
        <w:pStyle w:val="3"/>
      </w:pPr>
      <w:bookmarkStart w:id="8" w:name="_Toc6725"/>
      <w:r>
        <w:rPr>
          <w:rFonts w:hint="eastAsia"/>
        </w:rPr>
        <w:t>可扩展性</w:t>
      </w:r>
      <w:bookmarkEnd w:id="8"/>
    </w:p>
    <w:p w14:paraId="1F6B3CEF" w14:textId="77777777" w:rsidR="00271312" w:rsidRDefault="00E626CF">
      <w:pPr>
        <w:rPr>
          <w:rFonts w:ascii="宋体" w:hAnsi="宋体" w:cs="宋体"/>
        </w:rPr>
      </w:pPr>
      <w:r>
        <w:rPr>
          <w:rFonts w:ascii="宋体" w:hAnsi="宋体" w:cs="宋体" w:hint="eastAsia"/>
        </w:rPr>
        <w:t>•</w:t>
      </w:r>
      <w:r>
        <w:rPr>
          <w:rFonts w:ascii="宋体" w:hAnsi="宋体" w:cs="宋体" w:hint="eastAsia"/>
        </w:rPr>
        <w:tab/>
      </w:r>
      <w:r>
        <w:rPr>
          <w:rFonts w:ascii="宋体" w:hAnsi="宋体" w:cs="宋体" w:hint="eastAsia"/>
        </w:rPr>
        <w:t>功能模块化可以为未来的发展提供基础，当数量或应用等发生变化，功能模块化可以很容易地适应，而无需重新设计或重新设计整个基础设施</w:t>
      </w:r>
      <w:r>
        <w:rPr>
          <w:rFonts w:ascii="宋体" w:hAnsi="宋体" w:cs="宋体" w:hint="eastAsia"/>
        </w:rPr>
        <w:t xml:space="preserve"> </w:t>
      </w:r>
      <w:r>
        <w:rPr>
          <w:rFonts w:ascii="宋体" w:hAnsi="宋体" w:cs="宋体" w:hint="eastAsia"/>
        </w:rPr>
        <w:t>。对于以</w:t>
      </w:r>
      <w:r>
        <w:rPr>
          <w:rFonts w:ascii="宋体" w:hAnsi="宋体" w:cs="宋体" w:hint="eastAsia"/>
        </w:rPr>
        <w:t>50</w:t>
      </w:r>
      <w:r>
        <w:rPr>
          <w:rFonts w:ascii="宋体" w:hAnsi="宋体" w:cs="宋体" w:hint="eastAsia"/>
        </w:rPr>
        <w:t>并发用户为一个单元的设计，可以很容易扩展到</w:t>
      </w:r>
      <w:r>
        <w:rPr>
          <w:rFonts w:ascii="宋体" w:hAnsi="宋体" w:cs="宋体" w:hint="eastAsia"/>
        </w:rPr>
        <w:t>100</w:t>
      </w:r>
      <w:r>
        <w:rPr>
          <w:rFonts w:ascii="宋体" w:hAnsi="宋体" w:cs="宋体" w:hint="eastAsia"/>
        </w:rPr>
        <w:t>、</w:t>
      </w:r>
      <w:r>
        <w:rPr>
          <w:rFonts w:ascii="宋体" w:hAnsi="宋体" w:cs="宋体" w:hint="eastAsia"/>
        </w:rPr>
        <w:t>200</w:t>
      </w:r>
      <w:r>
        <w:rPr>
          <w:rFonts w:ascii="宋体" w:hAnsi="宋体" w:cs="宋体" w:hint="eastAsia"/>
        </w:rPr>
        <w:t>或更多。</w:t>
      </w:r>
    </w:p>
    <w:p w14:paraId="700D6727" w14:textId="2E6C7A45" w:rsidR="00271312" w:rsidRDefault="006F6031">
      <w:pPr>
        <w:pStyle w:val="1"/>
      </w:pPr>
      <w:bookmarkStart w:id="9" w:name="_Toc6167"/>
      <w:proofErr w:type="spellStart"/>
      <w:r>
        <w:rPr>
          <w:rFonts w:hint="eastAsia"/>
        </w:rPr>
        <w:t>vDesk</w:t>
      </w:r>
      <w:proofErr w:type="spellEnd"/>
      <w:r>
        <w:rPr>
          <w:rFonts w:hint="eastAsia"/>
        </w:rPr>
        <w:t>云桌面</w:t>
      </w:r>
      <w:r w:rsidR="00E626CF">
        <w:rPr>
          <w:rFonts w:hint="eastAsia"/>
        </w:rPr>
        <w:t>介绍</w:t>
      </w:r>
      <w:bookmarkEnd w:id="9"/>
    </w:p>
    <w:p w14:paraId="4D3B2433" w14:textId="6F6B8CBD" w:rsidR="00271312" w:rsidRDefault="006F6031">
      <w:pPr>
        <w:pStyle w:val="2"/>
      </w:pPr>
      <w:bookmarkStart w:id="10" w:name="_Toc26828"/>
      <w:proofErr w:type="spellStart"/>
      <w:r>
        <w:rPr>
          <w:rFonts w:hint="eastAsia"/>
        </w:rPr>
        <w:t>vDesk</w:t>
      </w:r>
      <w:proofErr w:type="spellEnd"/>
      <w:r>
        <w:rPr>
          <w:rFonts w:hint="eastAsia"/>
        </w:rPr>
        <w:t>云桌面</w:t>
      </w:r>
      <w:r w:rsidR="00E626CF">
        <w:rPr>
          <w:rFonts w:hint="eastAsia"/>
        </w:rPr>
        <w:t>解决方案概况</w:t>
      </w:r>
      <w:bookmarkEnd w:id="10"/>
    </w:p>
    <w:p w14:paraId="70E89B0E" w14:textId="77777777" w:rsidR="00271312" w:rsidRDefault="00E626CF">
      <w:r>
        <w:rPr>
          <w:noProof/>
        </w:rPr>
        <w:drawing>
          <wp:inline distT="0" distB="0" distL="0" distR="0" wp14:anchorId="0EEF12FD" wp14:editId="04B83EC4">
            <wp:extent cx="5274310" cy="4787265"/>
            <wp:effectExtent l="0" t="0" r="2540" b="381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14"/>
                    <a:stretch>
                      <a:fillRect/>
                    </a:stretch>
                  </pic:blipFill>
                  <pic:spPr>
                    <a:xfrm>
                      <a:off x="0" y="0"/>
                      <a:ext cx="5274310" cy="4787265"/>
                    </a:xfrm>
                    <a:prstGeom prst="rect">
                      <a:avLst/>
                    </a:prstGeom>
                  </pic:spPr>
                </pic:pic>
              </a:graphicData>
            </a:graphic>
          </wp:inline>
        </w:drawing>
      </w:r>
    </w:p>
    <w:p w14:paraId="269162D2" w14:textId="0D5EDDC9" w:rsidR="00271312" w:rsidRDefault="006F6031">
      <w:proofErr w:type="spellStart"/>
      <w:r>
        <w:rPr>
          <w:rFonts w:hint="eastAsia"/>
        </w:rPr>
        <w:lastRenderedPageBreak/>
        <w:t>vDesk</w:t>
      </w:r>
      <w:proofErr w:type="spellEnd"/>
      <w:r>
        <w:rPr>
          <w:rFonts w:hint="eastAsia"/>
        </w:rPr>
        <w:t>云桌面</w:t>
      </w:r>
      <w:r w:rsidR="006D68AC">
        <w:rPr>
          <w:rFonts w:hint="eastAsia"/>
        </w:rPr>
        <w:t>管理系统</w:t>
      </w:r>
      <w:r w:rsidR="00E626CF">
        <w:rPr>
          <w:rFonts w:hint="eastAsia"/>
        </w:rPr>
        <w:t>主要为中小企业而优化设计，充分考虑了中小企业的现状，以及实施桌面虚拟化中遇到的困难。主要有下特点：</w:t>
      </w:r>
    </w:p>
    <w:p w14:paraId="3288DA25" w14:textId="1B6EEA53" w:rsidR="00271312" w:rsidRDefault="00E626CF">
      <w:pPr>
        <w:numPr>
          <w:ilvl w:val="0"/>
          <w:numId w:val="11"/>
        </w:numPr>
        <w:ind w:firstLineChars="0"/>
        <w:rPr>
          <w:szCs w:val="21"/>
        </w:rPr>
      </w:pPr>
      <w:r>
        <w:rPr>
          <w:rFonts w:hint="eastAsia"/>
          <w:b/>
          <w:szCs w:val="21"/>
        </w:rPr>
        <w:t>一体化管理系统：</w:t>
      </w:r>
      <w:proofErr w:type="spellStart"/>
      <w:r w:rsidR="006F6031">
        <w:rPr>
          <w:rFonts w:hint="eastAsia"/>
          <w:szCs w:val="21"/>
        </w:rPr>
        <w:t>vDesk</w:t>
      </w:r>
      <w:proofErr w:type="spellEnd"/>
      <w:r w:rsidR="006F6031">
        <w:rPr>
          <w:rFonts w:hint="eastAsia"/>
          <w:szCs w:val="21"/>
        </w:rPr>
        <w:t>云桌面</w:t>
      </w:r>
      <w:r w:rsidR="007B62E4">
        <w:rPr>
          <w:rFonts w:hint="eastAsia"/>
          <w:szCs w:val="21"/>
        </w:rPr>
        <w:t>管理系统</w:t>
      </w:r>
      <w:r>
        <w:rPr>
          <w:rFonts w:hint="eastAsia"/>
          <w:szCs w:val="21"/>
        </w:rPr>
        <w:t>采用一体化（All-in-One）设计，虚拟桌面管理所需的所有功能部件部署在</w:t>
      </w:r>
      <w:r w:rsidR="007B62E4">
        <w:rPr>
          <w:rFonts w:hint="eastAsia"/>
          <w:szCs w:val="21"/>
        </w:rPr>
        <w:t>集群或者节点中</w:t>
      </w:r>
      <w:r>
        <w:rPr>
          <w:rFonts w:hint="eastAsia"/>
          <w:szCs w:val="21"/>
        </w:rPr>
        <w:t>。具有部署简单、易于维护和管理的特点。</w:t>
      </w:r>
      <w:proofErr w:type="spellStart"/>
      <w:r w:rsidR="006F6031">
        <w:rPr>
          <w:rFonts w:hint="eastAsia"/>
          <w:szCs w:val="21"/>
        </w:rPr>
        <w:t>vDesk</w:t>
      </w:r>
      <w:proofErr w:type="spellEnd"/>
      <w:r w:rsidR="006F6031">
        <w:rPr>
          <w:rFonts w:hint="eastAsia"/>
          <w:szCs w:val="21"/>
        </w:rPr>
        <w:t>云桌面</w:t>
      </w:r>
      <w:r w:rsidR="007B62E4">
        <w:rPr>
          <w:rFonts w:hint="eastAsia"/>
          <w:szCs w:val="21"/>
        </w:rPr>
        <w:t>管理系统</w:t>
      </w:r>
      <w:r>
        <w:rPr>
          <w:rFonts w:hint="eastAsia"/>
          <w:szCs w:val="21"/>
        </w:rPr>
        <w:t>还支持Active Directory，便于与企业现有IT设施集成，简化用户管理。支持Web化的管理。</w:t>
      </w:r>
    </w:p>
    <w:p w14:paraId="47259EB3" w14:textId="6D531E40" w:rsidR="00271312" w:rsidRDefault="00E626CF">
      <w:pPr>
        <w:numPr>
          <w:ilvl w:val="0"/>
          <w:numId w:val="11"/>
        </w:numPr>
        <w:ind w:firstLineChars="0"/>
        <w:rPr>
          <w:szCs w:val="21"/>
        </w:rPr>
      </w:pPr>
      <w:r>
        <w:rPr>
          <w:rFonts w:hint="eastAsia"/>
          <w:b/>
          <w:szCs w:val="21"/>
        </w:rPr>
        <w:t>基于ARM Linux的高性能云终端：</w:t>
      </w:r>
      <w:r>
        <w:rPr>
          <w:rFonts w:hint="eastAsia"/>
          <w:szCs w:val="21"/>
        </w:rPr>
        <w:t>杰云J</w:t>
      </w:r>
      <w:r w:rsidR="007B62E4">
        <w:rPr>
          <w:rFonts w:hint="eastAsia"/>
          <w:szCs w:val="21"/>
        </w:rPr>
        <w:t>5</w:t>
      </w:r>
      <w:r>
        <w:rPr>
          <w:rFonts w:hint="eastAsia"/>
          <w:szCs w:val="21"/>
        </w:rPr>
        <w:t>0终端采用ARM处理器和深度定制和优化的Linux系统。具有能耗低（</w:t>
      </w:r>
      <w:r w:rsidR="007B62E4">
        <w:rPr>
          <w:rFonts w:hint="eastAsia"/>
          <w:szCs w:val="21"/>
        </w:rPr>
        <w:t>3</w:t>
      </w:r>
      <w:r>
        <w:rPr>
          <w:rFonts w:hint="eastAsia"/>
          <w:szCs w:val="21"/>
        </w:rPr>
        <w:t>~</w:t>
      </w:r>
      <w:r w:rsidR="007B62E4">
        <w:rPr>
          <w:rFonts w:hint="eastAsia"/>
          <w:szCs w:val="21"/>
        </w:rPr>
        <w:t>5</w:t>
      </w:r>
      <w:r>
        <w:rPr>
          <w:rFonts w:hint="eastAsia"/>
          <w:szCs w:val="21"/>
        </w:rPr>
        <w:t>W）、高性能（4核</w:t>
      </w:r>
      <w:r w:rsidR="007B62E4">
        <w:rPr>
          <w:rFonts w:hint="eastAsia"/>
          <w:szCs w:val="21"/>
        </w:rPr>
        <w:t>2.0</w:t>
      </w:r>
      <w:r>
        <w:rPr>
          <w:rFonts w:hint="eastAsia"/>
          <w:szCs w:val="21"/>
        </w:rPr>
        <w:t>Ghz CPU，8核心GPU）、高安全的特点。支持RDP8.0、SPICE等多种桌面协议，支持一键补丁升级。</w:t>
      </w:r>
    </w:p>
    <w:p w14:paraId="5EFB6F94" w14:textId="77777777" w:rsidR="00271312" w:rsidRDefault="00E626CF">
      <w:pPr>
        <w:pStyle w:val="1"/>
      </w:pPr>
      <w:bookmarkStart w:id="11" w:name="_Toc26462"/>
      <w:r>
        <w:rPr>
          <w:rFonts w:hint="eastAsia"/>
        </w:rPr>
        <w:t>技术方案</w:t>
      </w:r>
      <w:bookmarkEnd w:id="11"/>
    </w:p>
    <w:p w14:paraId="6EF47414" w14:textId="77777777" w:rsidR="00271312" w:rsidRDefault="00E626CF">
      <w:pPr>
        <w:pStyle w:val="2"/>
      </w:pPr>
      <w:bookmarkStart w:id="12" w:name="_Toc27652"/>
      <w:r>
        <w:rPr>
          <w:rFonts w:hint="eastAsia"/>
        </w:rPr>
        <w:t>总体方案介绍</w:t>
      </w:r>
      <w:bookmarkEnd w:id="12"/>
    </w:p>
    <w:p w14:paraId="33161203" w14:textId="77777777" w:rsidR="00271312" w:rsidRDefault="00E626CF">
      <w:pPr>
        <w:ind w:firstLineChars="0" w:firstLine="0"/>
      </w:pPr>
      <w:r>
        <w:rPr>
          <w:noProof/>
        </w:rPr>
        <w:drawing>
          <wp:inline distT="0" distB="0" distL="0" distR="0" wp14:anchorId="2B4CAA4A" wp14:editId="372D9E7E">
            <wp:extent cx="5274310" cy="32169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5274310" cy="3216910"/>
                    </a:xfrm>
                    <a:prstGeom prst="rect">
                      <a:avLst/>
                    </a:prstGeom>
                  </pic:spPr>
                </pic:pic>
              </a:graphicData>
            </a:graphic>
          </wp:inline>
        </w:drawing>
      </w:r>
    </w:p>
    <w:p w14:paraId="70BDC28C" w14:textId="77777777" w:rsidR="00271312" w:rsidRDefault="00E626CF">
      <w:pPr>
        <w:pStyle w:val="a2"/>
      </w:pPr>
      <w:r>
        <w:rPr>
          <w:rFonts w:hint="eastAsia"/>
        </w:rPr>
        <w:lastRenderedPageBreak/>
        <w:t>总体方案</w:t>
      </w:r>
    </w:p>
    <w:p w14:paraId="3ADD5D4F" w14:textId="7555A573" w:rsidR="00271312" w:rsidRDefault="00E626CF">
      <w:r>
        <w:rPr>
          <w:rFonts w:hint="eastAsia"/>
        </w:rPr>
        <w:t>本项目为了实现高安全、高可靠、高性能、易远程集中运维、平滑扩容的目标，采用</w:t>
      </w:r>
      <w:r w:rsidR="006D68AC">
        <w:rPr>
          <w:rFonts w:hint="eastAsia"/>
        </w:rPr>
        <w:t>VMware</w:t>
      </w:r>
      <w:r w:rsidR="006D68AC">
        <w:t xml:space="preserve"> </w:t>
      </w:r>
      <w:proofErr w:type="spellStart"/>
      <w:r w:rsidR="006D68AC">
        <w:rPr>
          <w:rFonts w:hint="eastAsia"/>
        </w:rPr>
        <w:t>VSphere</w:t>
      </w:r>
      <w:proofErr w:type="spellEnd"/>
      <w:r>
        <w:rPr>
          <w:rFonts w:hint="eastAsia"/>
        </w:rPr>
        <w:t>虚拟化技术，实现虚拟桌面、应用发布、服务器虚拟化等要求。本项目方案主要以下方面考虑：</w:t>
      </w:r>
    </w:p>
    <w:p w14:paraId="595181A1" w14:textId="43961E58" w:rsidR="00271312" w:rsidRDefault="00E626CF">
      <w:r>
        <w:rPr>
          <w:rFonts w:hint="eastAsia"/>
        </w:rPr>
        <w:t>虚拟化资源池： 服务器运行</w:t>
      </w:r>
      <w:r w:rsidR="007B62E4">
        <w:rPr>
          <w:rFonts w:hint="eastAsia"/>
        </w:rPr>
        <w:t>VMware</w:t>
      </w:r>
      <w:r w:rsidR="007B62E4">
        <w:t xml:space="preserve"> </w:t>
      </w:r>
      <w:proofErr w:type="spellStart"/>
      <w:r w:rsidR="007B62E4">
        <w:rPr>
          <w:rFonts w:hint="eastAsia"/>
        </w:rPr>
        <w:t>VSphere</w:t>
      </w:r>
      <w:proofErr w:type="spellEnd"/>
      <w:r>
        <w:rPr>
          <w:rFonts w:hint="eastAsia"/>
        </w:rPr>
        <w:t>虚拟化，可以采用多副本方案。多个服务器组建高可用性群集。一台服务器故障时，虚拟机会在其他服务器上运行。</w:t>
      </w:r>
    </w:p>
    <w:p w14:paraId="26E6E6D7" w14:textId="51E3D931" w:rsidR="00271312" w:rsidRDefault="00E626CF">
      <w:r>
        <w:rPr>
          <w:rFonts w:hint="eastAsia"/>
        </w:rPr>
        <w:t>存储系统：采用</w:t>
      </w:r>
      <w:r w:rsidR="007B62E4">
        <w:rPr>
          <w:rFonts w:hint="eastAsia"/>
        </w:rPr>
        <w:t>VSAN</w:t>
      </w:r>
      <w:r>
        <w:rPr>
          <w:rFonts w:hint="eastAsia"/>
        </w:rPr>
        <w:t>存储系统，组建分布式存储。</w:t>
      </w:r>
    </w:p>
    <w:p w14:paraId="0332886C" w14:textId="6A2F5454" w:rsidR="00271312" w:rsidRDefault="00E626CF">
      <w:r>
        <w:rPr>
          <w:rFonts w:hint="eastAsia"/>
        </w:rPr>
        <w:t>桌面管理：提供高性能且可靠的桌面发放和管理。可以支持目录服务（Active Directory），简化用户权限的管理。</w:t>
      </w:r>
    </w:p>
    <w:p w14:paraId="44A84132" w14:textId="2A9C13A3" w:rsidR="00271312" w:rsidRDefault="00E626CF">
      <w:r>
        <w:rPr>
          <w:rFonts w:hint="eastAsia"/>
        </w:rPr>
        <w:t>瘦终端：采用基于ARM硬件，运行定制Linux的瘦终端。具有能耗低（</w:t>
      </w:r>
      <w:r w:rsidR="007B62E4">
        <w:rPr>
          <w:rFonts w:hint="eastAsia"/>
        </w:rPr>
        <w:t>3</w:t>
      </w:r>
      <w:r>
        <w:rPr>
          <w:rFonts w:hint="eastAsia"/>
        </w:rPr>
        <w:t>~</w:t>
      </w:r>
      <w:r w:rsidR="007B62E4">
        <w:rPr>
          <w:rFonts w:hint="eastAsia"/>
        </w:rPr>
        <w:t>5</w:t>
      </w:r>
      <w:r>
        <w:rPr>
          <w:rFonts w:hint="eastAsia"/>
        </w:rPr>
        <w:t>W）、高性能、安全性高的特点。</w:t>
      </w:r>
    </w:p>
    <w:p w14:paraId="05D9EA38" w14:textId="3144E3AE" w:rsidR="00271312" w:rsidRDefault="00E626CF">
      <w:r>
        <w:rPr>
          <w:rFonts w:hint="eastAsia"/>
        </w:rPr>
        <w:t>系统管理：</w:t>
      </w:r>
      <w:proofErr w:type="spellStart"/>
      <w:r w:rsidR="006F6031">
        <w:rPr>
          <w:rFonts w:hint="eastAsia"/>
        </w:rPr>
        <w:t>vDesk</w:t>
      </w:r>
      <w:proofErr w:type="spellEnd"/>
      <w:r w:rsidR="006F6031">
        <w:rPr>
          <w:rFonts w:hint="eastAsia"/>
        </w:rPr>
        <w:t>云桌面</w:t>
      </w:r>
      <w:r w:rsidR="007B62E4">
        <w:rPr>
          <w:rFonts w:hint="eastAsia"/>
        </w:rPr>
        <w:t>管理系统</w:t>
      </w:r>
      <w:r>
        <w:rPr>
          <w:rFonts w:hint="eastAsia"/>
        </w:rPr>
        <w:t>支持Web化的管理。</w:t>
      </w:r>
    </w:p>
    <w:p w14:paraId="13FB22AA" w14:textId="77777777" w:rsidR="00271312" w:rsidRDefault="00E626CF">
      <w:pPr>
        <w:pStyle w:val="2"/>
      </w:pPr>
      <w:bookmarkStart w:id="13" w:name="_Toc9652"/>
      <w:r>
        <w:rPr>
          <w:rFonts w:hint="eastAsia"/>
        </w:rPr>
        <w:lastRenderedPageBreak/>
        <w:t>网络设计方案</w:t>
      </w:r>
      <w:bookmarkEnd w:id="13"/>
    </w:p>
    <w:p w14:paraId="246D8FB4" w14:textId="77777777" w:rsidR="00271312" w:rsidRDefault="00E626CF">
      <w:pPr>
        <w:jc w:val="center"/>
      </w:pPr>
      <w:r>
        <w:object w:dxaOrig="6855" w:dyaOrig="5490" w14:anchorId="6C261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15pt;height:274.9pt" o:ole="">
            <v:imagedata r:id="rId16" o:title=""/>
          </v:shape>
          <o:OLEObject Type="Embed" ProgID="Visio.Drawing.11" ShapeID="_x0000_i1025" DrawAspect="Content" ObjectID="_1648361637" r:id="rId17"/>
        </w:object>
      </w:r>
    </w:p>
    <w:p w14:paraId="1A2EABDC" w14:textId="77777777" w:rsidR="00271312" w:rsidRDefault="00E626CF">
      <w:pPr>
        <w:pStyle w:val="a2"/>
      </w:pPr>
      <w:r>
        <w:rPr>
          <w:rFonts w:hint="eastAsia"/>
        </w:rPr>
        <w:t>网络方案</w:t>
      </w:r>
    </w:p>
    <w:p w14:paraId="0B83C4A2" w14:textId="77777777" w:rsidR="00271312" w:rsidRDefault="00E626CF">
      <w:r>
        <w:rPr>
          <w:rFonts w:hint="eastAsia"/>
        </w:rPr>
        <w:t>核心交换采用双平面：核心网络采用两个交换机组成堆叠，任何一个交换机故障，不影响业务。接入交换机与两个核心交换机存在相互备用的连接。</w:t>
      </w:r>
    </w:p>
    <w:p w14:paraId="591B26AF" w14:textId="77777777" w:rsidR="00271312" w:rsidRDefault="00E626CF">
      <w:r>
        <w:rPr>
          <w:rFonts w:hint="eastAsia"/>
        </w:rPr>
        <w:t>业务网络和存储网络分离：服务器上的业务网络和存储网络从不同的网口连接交换机。实现存储流量和业务流量的分离，确保网络的可靠性，避免存储业务收到业务网络的干扰，保证群集的平稳运行。</w:t>
      </w:r>
    </w:p>
    <w:p w14:paraId="01A7EB62" w14:textId="77777777" w:rsidR="00271312" w:rsidRDefault="00E626CF">
      <w:r>
        <w:rPr>
          <w:rFonts w:hint="eastAsia"/>
        </w:rPr>
        <w:t>在办公时（比如使用Office软件），RDP协议对带宽的消耗大约为200bps。在播放高清视频，或者访问视频网站时，带宽需求大约为10-</w:t>
      </w:r>
      <w:r>
        <w:t>30</w:t>
      </w:r>
      <w:r>
        <w:rPr>
          <w:rFonts w:hint="eastAsia"/>
        </w:rPr>
        <w:t>Mbps。为了保证用户体验，考虑云终端与交换机之间采用千兆链路，服务器和交换机之间采用千兆链路。</w:t>
      </w:r>
    </w:p>
    <w:p w14:paraId="21FDBFFB" w14:textId="77777777" w:rsidR="00271312" w:rsidRDefault="00E626CF">
      <w:pPr>
        <w:pStyle w:val="2"/>
      </w:pPr>
      <w:bookmarkStart w:id="14" w:name="_Toc1970"/>
      <w:r>
        <w:rPr>
          <w:rFonts w:hint="eastAsia"/>
        </w:rPr>
        <w:t>高可靠性解决方案</w:t>
      </w:r>
      <w:bookmarkEnd w:id="14"/>
    </w:p>
    <w:p w14:paraId="1EBACE90" w14:textId="77777777" w:rsidR="00271312" w:rsidRDefault="00E626CF">
      <w:r>
        <w:rPr>
          <w:rFonts w:hint="eastAsia"/>
        </w:rPr>
        <w:t>桌面云平台通过在系统的各个层面采用相应的可靠性技术来保障业务提供的可用性，</w:t>
      </w:r>
      <w:r>
        <w:rPr>
          <w:rFonts w:hint="eastAsia"/>
        </w:rPr>
        <w:lastRenderedPageBreak/>
        <w:t>具体来说，包括：</w:t>
      </w:r>
    </w:p>
    <w:p w14:paraId="7F932923" w14:textId="77777777" w:rsidR="00271312" w:rsidRDefault="00E626CF">
      <w:pPr>
        <w:pStyle w:val="a3"/>
      </w:pPr>
      <w:r>
        <w:t>网络路径全冗余</w:t>
      </w:r>
    </w:p>
    <w:p w14:paraId="4B9E1C76" w14:textId="77777777" w:rsidR="00271312" w:rsidRDefault="00E626CF">
      <w:r>
        <w:t xml:space="preserve">核心层交换设备通过使用交换机集群技术，保证对外与防火墙/NAT和对内汇聚交换机连接的冗余。虚拟网络层通过采用多网卡绑定等技术避免单个网卡故障引发的业务中断。 </w:t>
      </w:r>
    </w:p>
    <w:p w14:paraId="0BB6BCF4" w14:textId="77777777" w:rsidR="00271312" w:rsidRDefault="00E626CF">
      <w:pPr>
        <w:pStyle w:val="a3"/>
      </w:pPr>
      <w:r>
        <w:t>网络分平面通信</w:t>
      </w:r>
    </w:p>
    <w:p w14:paraId="7C7B8732" w14:textId="77777777" w:rsidR="00271312" w:rsidRDefault="00E626CF">
      <w:r>
        <w:rPr>
          <w:rFonts w:hint="eastAsia"/>
        </w:rPr>
        <w:t>虚拟桌面系统在通信层面上支持分为三个平面：管理平面、存储平面和业务平面。为了保证各种网络平面数据的可靠性，系统采用分网络平面的架构方案，不同平面间采用</w:t>
      </w:r>
      <w:r>
        <w:t>VLAN等技术进行隔离，单个平面的故障不影响其余的两个平面继续工作。</w:t>
      </w:r>
    </w:p>
    <w:p w14:paraId="29FE8FF6" w14:textId="77777777" w:rsidR="00271312" w:rsidRDefault="00E626CF">
      <w:pPr>
        <w:pStyle w:val="a3"/>
      </w:pPr>
      <w:r>
        <w:rPr>
          <w:rFonts w:hint="eastAsia"/>
        </w:rPr>
        <w:t>存储多副本实现故障转移群集</w:t>
      </w:r>
    </w:p>
    <w:p w14:paraId="25E5A184" w14:textId="77777777" w:rsidR="00271312" w:rsidRDefault="00E626CF">
      <w:r>
        <w:rPr>
          <w:rFonts w:hint="eastAsia"/>
        </w:rPr>
        <w:t>配置多个服务器，实现多副本。本项目每个服务器支持50个桌面，配置5台服务器。确保一台服务器故障时，4台服务器可以承担200用户的负荷。</w:t>
      </w:r>
    </w:p>
    <w:p w14:paraId="757213ED" w14:textId="77777777" w:rsidR="00271312" w:rsidRDefault="00E626CF">
      <w:pPr>
        <w:pStyle w:val="a3"/>
      </w:pPr>
      <w:r>
        <w:t>管理节点</w:t>
      </w:r>
      <w:r>
        <w:rPr>
          <w:rFonts w:hint="eastAsia"/>
        </w:rPr>
        <w:t>可靠性</w:t>
      </w:r>
    </w:p>
    <w:p w14:paraId="3473562C" w14:textId="5BAC736C" w:rsidR="00271312" w:rsidRDefault="00E626CF">
      <w:r>
        <w:rPr>
          <w:rFonts w:hint="eastAsia"/>
        </w:rPr>
        <w:t>管理节点采用分布式架构，任何一个节点出现故障都不会影响到管理节点的正式运行和使用。</w:t>
      </w:r>
    </w:p>
    <w:p w14:paraId="01D4E9C7" w14:textId="41B74D56" w:rsidR="002750CE" w:rsidRDefault="002750CE" w:rsidP="002750CE">
      <w:pPr>
        <w:pStyle w:val="2"/>
        <w:tabs>
          <w:tab w:val="clear" w:pos="432"/>
        </w:tabs>
      </w:pPr>
      <w:r>
        <w:rPr>
          <w:rFonts w:hint="eastAsia"/>
        </w:rPr>
        <w:t>外设高层重定向</w:t>
      </w:r>
    </w:p>
    <w:p w14:paraId="301EC212" w14:textId="4743C2E6" w:rsidR="002750CE" w:rsidRDefault="002750CE" w:rsidP="002750CE">
      <w:r>
        <w:rPr>
          <w:rFonts w:hint="eastAsia"/>
        </w:rPr>
        <w:t>采用x86架构瘦客户机，当出现网络问题时，本地系统直接可以无缝切换，保障应急使用；打印机、扫描仪、摄像头、串口设备都可以进行高层重定向，本地系统和云端系统可无缝切换使用，网络出现故障时业务的可靠运行。</w:t>
      </w:r>
    </w:p>
    <w:p w14:paraId="0D98D1B1" w14:textId="5678D898" w:rsidR="001F4B39" w:rsidRPr="002750CE" w:rsidRDefault="001F4B39" w:rsidP="002750CE">
      <w:pPr>
        <w:rPr>
          <w:rFonts w:hint="eastAsia"/>
        </w:rPr>
      </w:pPr>
    </w:p>
    <w:p w14:paraId="47BD9F30" w14:textId="77777777" w:rsidR="00271312" w:rsidRDefault="00E626CF">
      <w:pPr>
        <w:pStyle w:val="2"/>
        <w:tabs>
          <w:tab w:val="clear" w:pos="432"/>
        </w:tabs>
      </w:pPr>
      <w:bookmarkStart w:id="15" w:name="_Toc17086"/>
      <w:r>
        <w:rPr>
          <w:rFonts w:hint="eastAsia"/>
        </w:rPr>
        <w:lastRenderedPageBreak/>
        <w:t>分布式存储</w:t>
      </w:r>
      <w:bookmarkEnd w:id="15"/>
    </w:p>
    <w:p w14:paraId="5090E009" w14:textId="77777777" w:rsidR="00271312" w:rsidRDefault="00E626CF">
      <w:pPr>
        <w:pStyle w:val="3"/>
        <w:tabs>
          <w:tab w:val="clear" w:pos="432"/>
        </w:tabs>
      </w:pPr>
      <w:bookmarkStart w:id="16" w:name="_Toc1012"/>
      <w:r>
        <w:rPr>
          <w:rFonts w:hint="eastAsia"/>
        </w:rPr>
        <w:t>弹性扩展</w:t>
      </w:r>
      <w:bookmarkEnd w:id="16"/>
    </w:p>
    <w:p w14:paraId="60EF8CD0" w14:textId="2F57E4B9" w:rsidR="00271312" w:rsidRDefault="00E626CF">
      <w:r>
        <w:t>采用</w:t>
      </w:r>
      <w:r w:rsidR="006D68AC">
        <w:rPr>
          <w:rFonts w:hint="eastAsia"/>
        </w:rPr>
        <w:t>VMware</w:t>
      </w:r>
      <w:r w:rsidR="006D68AC">
        <w:t xml:space="preserve"> </w:t>
      </w:r>
      <w:r w:rsidR="006D68AC">
        <w:rPr>
          <w:rFonts w:hint="eastAsia"/>
        </w:rPr>
        <w:t>VSAN</w:t>
      </w:r>
      <w:r>
        <w:t>软件定义分布式架构，支持精简配置，业务按需使用。只需购买通用的x86服务器，即可实现容量及性能的线性增长，不再受硬件厂商的绑定。支持扩容规模达PB级，帮助企业级用户轻松应对业务快速增长带来的存储需求。</w:t>
      </w:r>
    </w:p>
    <w:p w14:paraId="60F9F5B5" w14:textId="77777777" w:rsidR="00271312" w:rsidRDefault="00E626CF">
      <w:pPr>
        <w:pStyle w:val="3"/>
        <w:tabs>
          <w:tab w:val="clear" w:pos="432"/>
        </w:tabs>
      </w:pPr>
      <w:bookmarkStart w:id="17" w:name="_Toc26862"/>
      <w:r>
        <w:rPr>
          <w:rFonts w:hint="eastAsia"/>
        </w:rPr>
        <w:t>多重数据保护机制</w:t>
      </w:r>
      <w:bookmarkEnd w:id="17"/>
    </w:p>
    <w:p w14:paraId="7053FB0A" w14:textId="77777777" w:rsidR="00271312" w:rsidRDefault="00E626CF">
      <w:r>
        <w:rPr>
          <w:rFonts w:hint="eastAsia"/>
        </w:rPr>
        <w:t>提供多重数据保护机制，让数据安心存放。采用多副本强一致性写入机制，保障数据写入安全。定期进行数据校验，防止出现静默错误。当硬件出现故障时，数据在全局进行重建，快速恢复故障数据的副本。通过设置故障保护域，将数据分区隔离保护，让业务安全无忧。</w:t>
      </w:r>
    </w:p>
    <w:p w14:paraId="60D2AA1D" w14:textId="77777777" w:rsidR="00271312" w:rsidRDefault="00E626CF">
      <w:pPr>
        <w:pStyle w:val="3"/>
        <w:tabs>
          <w:tab w:val="clear" w:pos="432"/>
        </w:tabs>
      </w:pPr>
      <w:bookmarkStart w:id="18" w:name="_Toc287"/>
      <w:r>
        <w:rPr>
          <w:rFonts w:hint="eastAsia"/>
        </w:rPr>
        <w:t>感知业务</w:t>
      </w:r>
      <w:bookmarkEnd w:id="18"/>
    </w:p>
    <w:p w14:paraId="0CD50191" w14:textId="77777777" w:rsidR="00271312" w:rsidRDefault="00E626CF">
      <w:r>
        <w:rPr>
          <w:rFonts w:hint="eastAsia"/>
        </w:rPr>
        <w:t>帮助用户智能规划存储业务流量的使用，保障业务连续性及核心应用的访问体验。故障恢复QoS控制，能够保障业务系统对存储资源的访问享有高优先级，数据副本的重建过程不影响用户体验。卷级QoS设计，优先保障重点业务对存储资源的访问。</w:t>
      </w:r>
    </w:p>
    <w:p w14:paraId="62A9C1C9" w14:textId="77777777" w:rsidR="00271312" w:rsidRDefault="00E626CF">
      <w:pPr>
        <w:pStyle w:val="2"/>
      </w:pPr>
      <w:bookmarkStart w:id="19" w:name="_Toc24673"/>
      <w:r>
        <w:rPr>
          <w:rFonts w:hint="eastAsia"/>
        </w:rPr>
        <w:t>扩容方案</w:t>
      </w:r>
      <w:bookmarkEnd w:id="19"/>
    </w:p>
    <w:p w14:paraId="257C1902" w14:textId="77777777" w:rsidR="00271312" w:rsidRDefault="00E626CF">
      <w:pPr>
        <w:pStyle w:val="3"/>
      </w:pPr>
      <w:bookmarkStart w:id="20" w:name="_Toc4998"/>
      <w:r>
        <w:rPr>
          <w:rFonts w:hint="eastAsia"/>
        </w:rPr>
        <w:t>服务器扩容</w:t>
      </w:r>
      <w:bookmarkEnd w:id="20"/>
    </w:p>
    <w:p w14:paraId="24D8252A" w14:textId="7ED17068" w:rsidR="00271312" w:rsidRDefault="00E626CF">
      <w:r>
        <w:rPr>
          <w:rFonts w:hint="eastAsia"/>
        </w:rPr>
        <w:t>采用</w:t>
      </w:r>
      <w:r w:rsidR="007B62E4">
        <w:rPr>
          <w:rFonts w:hint="eastAsia"/>
        </w:rPr>
        <w:t>32</w:t>
      </w:r>
      <w:r>
        <w:rPr>
          <w:rFonts w:hint="eastAsia"/>
        </w:rPr>
        <w:t>GB内存条，保证服务器的内存插槽有空闲，便于后续扩容服务器内存。</w:t>
      </w:r>
    </w:p>
    <w:p w14:paraId="13168205" w14:textId="77777777" w:rsidR="00271312" w:rsidRDefault="00E626CF">
      <w:r>
        <w:rPr>
          <w:rFonts w:hint="eastAsia"/>
        </w:rPr>
        <w:t>如果需要扩容服务器时，直接增加服务器到集群中。系统会新的负荷分配到新加入的</w:t>
      </w:r>
      <w:r>
        <w:rPr>
          <w:rFonts w:hint="eastAsia"/>
        </w:rPr>
        <w:lastRenderedPageBreak/>
        <w:t>服务器上。也可以通过发起热迁移操作主动的均衡负荷。</w:t>
      </w:r>
    </w:p>
    <w:p w14:paraId="6186B169" w14:textId="77777777" w:rsidR="00271312" w:rsidRDefault="00E626CF">
      <w:pPr>
        <w:pStyle w:val="3"/>
      </w:pPr>
      <w:bookmarkStart w:id="21" w:name="_Toc28168"/>
      <w:r>
        <w:rPr>
          <w:rFonts w:hint="eastAsia"/>
        </w:rPr>
        <w:t>存储扩容</w:t>
      </w:r>
      <w:bookmarkEnd w:id="21"/>
    </w:p>
    <w:p w14:paraId="075100CF" w14:textId="77777777" w:rsidR="00271312" w:rsidRDefault="00E626CF">
      <w:r>
        <w:rPr>
          <w:rFonts w:hint="eastAsia"/>
        </w:rPr>
        <w:t>由于采用分布式存储，集群增加新的服务器时，存储容量也线性增加。</w:t>
      </w:r>
    </w:p>
    <w:p w14:paraId="4998BBBF" w14:textId="77777777" w:rsidR="00271312" w:rsidRDefault="00E626CF">
      <w:pPr>
        <w:pStyle w:val="2"/>
      </w:pPr>
      <w:bookmarkStart w:id="22" w:name="_Toc3740"/>
      <w:r>
        <w:rPr>
          <w:rFonts w:hint="eastAsia"/>
        </w:rPr>
        <w:t>设备选型</w:t>
      </w:r>
      <w:bookmarkEnd w:id="22"/>
    </w:p>
    <w:p w14:paraId="03677139" w14:textId="77777777" w:rsidR="00271312" w:rsidRDefault="00E626CF">
      <w:pPr>
        <w:pStyle w:val="3"/>
      </w:pPr>
      <w:bookmarkStart w:id="23" w:name="_Toc14532"/>
      <w:r>
        <w:rPr>
          <w:rFonts w:hint="eastAsia"/>
        </w:rPr>
        <w:t>服务器选型</w:t>
      </w:r>
      <w:bookmarkEnd w:id="23"/>
    </w:p>
    <w:p w14:paraId="326F3B39" w14:textId="103EFB55" w:rsidR="00271312" w:rsidRDefault="00E626CF">
      <w:r>
        <w:rPr>
          <w:rFonts w:hint="eastAsia"/>
        </w:rPr>
        <w:t>服务器推荐型号为Dell R7</w:t>
      </w:r>
      <w:r w:rsidR="007B62E4">
        <w:rPr>
          <w:rFonts w:hint="eastAsia"/>
        </w:rPr>
        <w:t>4</w:t>
      </w:r>
      <w:r>
        <w:rPr>
          <w:rFonts w:hint="eastAsia"/>
        </w:rPr>
        <w:t>0，用户可以根据需求，选择性能相当的服务器。</w:t>
      </w:r>
    </w:p>
    <w:p w14:paraId="703FD74A" w14:textId="77777777" w:rsidR="00271312" w:rsidRDefault="00E626CF">
      <w:pPr>
        <w:rPr>
          <w:rFonts w:ascii="宋体" w:eastAsia="宋体" w:hAnsi="宋体"/>
          <w:b/>
          <w:szCs w:val="21"/>
        </w:rPr>
      </w:pPr>
      <w:r>
        <w:rPr>
          <w:noProof/>
        </w:rPr>
        <w:drawing>
          <wp:inline distT="0" distB="0" distL="0" distR="0" wp14:anchorId="0C6BC6A7" wp14:editId="1DB0AA8B">
            <wp:extent cx="5128260" cy="1844040"/>
            <wp:effectExtent l="19050" t="0" r="0" b="0"/>
            <wp:docPr id="34" name="图片 18" descr="PowerEdge R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8" descr="PowerEdge R720"/>
                    <pic:cNvPicPr>
                      <a:picLocks noChangeAspect="1" noChangeArrowheads="1"/>
                    </pic:cNvPicPr>
                  </pic:nvPicPr>
                  <pic:blipFill>
                    <a:blip r:embed="rId18" cstate="print"/>
                    <a:srcRect/>
                    <a:stretch>
                      <a:fillRect/>
                    </a:stretch>
                  </pic:blipFill>
                  <pic:spPr>
                    <a:xfrm>
                      <a:off x="0" y="0"/>
                      <a:ext cx="5128260" cy="1844040"/>
                    </a:xfrm>
                    <a:prstGeom prst="rect">
                      <a:avLst/>
                    </a:prstGeom>
                    <a:noFill/>
                    <a:ln w="9525">
                      <a:noFill/>
                      <a:miter lim="800000"/>
                      <a:headEnd/>
                      <a:tailEnd/>
                    </a:ln>
                  </pic:spPr>
                </pic:pic>
              </a:graphicData>
            </a:graphic>
          </wp:inline>
        </w:drawing>
      </w:r>
    </w:p>
    <w:p w14:paraId="5C332D10" w14:textId="77777777" w:rsidR="00271312" w:rsidRDefault="00E626CF">
      <w:pPr>
        <w:rPr>
          <w:b/>
        </w:rPr>
      </w:pPr>
      <w:r>
        <w:rPr>
          <w:rFonts w:hint="eastAsia"/>
          <w:b/>
        </w:rPr>
        <w:t>强大且均衡的性能</w:t>
      </w:r>
    </w:p>
    <w:p w14:paraId="3254B054" w14:textId="77777777" w:rsidR="00271312" w:rsidRDefault="00E626CF">
      <w:r>
        <w:rPr>
          <w:rFonts w:hint="eastAsia"/>
        </w:rPr>
        <w:t>为您的企业虚拟化和业务处理环境，采用具有高密度内存、均衡</w:t>
      </w:r>
      <w:r>
        <w:t>I/O和最新处理器的最新戴尔服务器技术。</w:t>
      </w:r>
    </w:p>
    <w:p w14:paraId="75FD6778" w14:textId="77777777" w:rsidR="00271312" w:rsidRDefault="00E626CF">
      <w:pPr>
        <w:rPr>
          <w:b/>
        </w:rPr>
      </w:pPr>
      <w:r>
        <w:rPr>
          <w:rFonts w:hint="eastAsia"/>
          <w:b/>
        </w:rPr>
        <w:t>高性能计算能力</w:t>
      </w:r>
    </w:p>
    <w:p w14:paraId="15776873" w14:textId="69FCF1BD" w:rsidR="00271312" w:rsidRDefault="00E626CF">
      <w:r>
        <w:rPr>
          <w:rFonts w:hint="eastAsia"/>
        </w:rPr>
        <w:t>借助下一代英特尔®至强™处理器</w:t>
      </w:r>
      <w:r w:rsidR="007B62E4">
        <w:rPr>
          <w:rFonts w:hint="eastAsia"/>
        </w:rPr>
        <w:t>金牌</w:t>
      </w:r>
      <w:r>
        <w:t>系列处理能力和多达24个DIMM，显著提升应用程序性能。英特尔®至强™</w:t>
      </w:r>
      <w:r w:rsidR="007B62E4">
        <w:rPr>
          <w:rFonts w:hint="eastAsia"/>
        </w:rPr>
        <w:t>金牌</w:t>
      </w:r>
      <w:r>
        <w:t>处理器采用</w:t>
      </w:r>
      <w:r>
        <w:rPr>
          <w:rFonts w:hint="eastAsia"/>
        </w:rPr>
        <w:t>14</w:t>
      </w:r>
      <w:r>
        <w:t>纳米处理技术构建，每个处理器提供多达</w:t>
      </w:r>
      <w:r w:rsidR="007B62E4">
        <w:rPr>
          <w:rFonts w:hint="eastAsia"/>
        </w:rPr>
        <w:t>24</w:t>
      </w:r>
      <w:r>
        <w:t>个核心，可实现计算密集型任务的超快处理。</w:t>
      </w:r>
    </w:p>
    <w:p w14:paraId="20EEAF03" w14:textId="77777777" w:rsidR="00271312" w:rsidRDefault="00E626CF">
      <w:pPr>
        <w:rPr>
          <w:b/>
        </w:rPr>
      </w:pPr>
      <w:r>
        <w:rPr>
          <w:rFonts w:hint="eastAsia"/>
          <w:b/>
        </w:rPr>
        <w:t>高级</w:t>
      </w:r>
      <w:r>
        <w:rPr>
          <w:b/>
        </w:rPr>
        <w:t>I/O功能</w:t>
      </w:r>
    </w:p>
    <w:p w14:paraId="7FBCD882" w14:textId="48DEAD94" w:rsidR="00271312" w:rsidRDefault="00E626CF">
      <w:r>
        <w:lastRenderedPageBreak/>
        <w:t>PowerEdge R7</w:t>
      </w:r>
      <w:r w:rsidR="001C4391">
        <w:t>4</w:t>
      </w:r>
      <w:r>
        <w:t>0可提供均衡、可扩展的I/O功能，包括支持PCI Express (PCIe) 3.0的集成式扩展槽，提高数据中心性能。</w:t>
      </w:r>
    </w:p>
    <w:p w14:paraId="0ACAEBF1" w14:textId="77777777" w:rsidR="00271312" w:rsidRDefault="00E626CF">
      <w:pPr>
        <w:rPr>
          <w:b/>
        </w:rPr>
      </w:pPr>
      <w:r>
        <w:rPr>
          <w:rFonts w:hint="eastAsia"/>
          <w:b/>
        </w:rPr>
        <w:t>灵活、可扩展的网络</w:t>
      </w:r>
    </w:p>
    <w:p w14:paraId="25CA21A4" w14:textId="77777777" w:rsidR="00271312" w:rsidRDefault="00E626CF">
      <w:r>
        <w:rPr>
          <w:rFonts w:hint="eastAsia"/>
        </w:rPr>
        <w:t>定制网络吞吐量，从而借助可帮助您充分利用其他</w:t>
      </w:r>
      <w:r>
        <w:t xml:space="preserve">I/O性能的功能，满足应用程序的需求。 </w:t>
      </w:r>
    </w:p>
    <w:p w14:paraId="5679670B" w14:textId="77777777" w:rsidR="00271312" w:rsidRDefault="00E626CF">
      <w:pPr>
        <w:rPr>
          <w:b/>
        </w:rPr>
      </w:pPr>
      <w:r>
        <w:rPr>
          <w:rFonts w:hint="eastAsia"/>
          <w:b/>
        </w:rPr>
        <w:t>不打折扣的工作效率</w:t>
      </w:r>
    </w:p>
    <w:p w14:paraId="0A73025E" w14:textId="031ECD47" w:rsidR="00271312" w:rsidRDefault="00E626CF">
      <w:r>
        <w:rPr>
          <w:rFonts w:hint="eastAsia"/>
        </w:rPr>
        <w:t>借助</w:t>
      </w:r>
      <w:r>
        <w:t>PowerEdge R7</w:t>
      </w:r>
      <w:r w:rsidR="007B62E4">
        <w:rPr>
          <w:rFonts w:hint="eastAsia"/>
        </w:rPr>
        <w:t>4</w:t>
      </w:r>
      <w:r>
        <w:t>0机架式服务器，在大中型企业的要求苛刻的虚拟化、数据库和企业资源规划(ERP)工作负载中实现最高效率。</w:t>
      </w:r>
    </w:p>
    <w:p w14:paraId="792E7CCD" w14:textId="77777777" w:rsidR="00271312" w:rsidRDefault="00E626CF">
      <w:pPr>
        <w:pStyle w:val="3"/>
      </w:pPr>
      <w:bookmarkStart w:id="24" w:name="_Toc528"/>
      <w:r>
        <w:rPr>
          <w:rFonts w:hint="eastAsia"/>
        </w:rPr>
        <w:t>网络选型</w:t>
      </w:r>
      <w:bookmarkEnd w:id="24"/>
    </w:p>
    <w:p w14:paraId="0776CE92" w14:textId="77777777" w:rsidR="00271312" w:rsidRDefault="00E626CF">
      <w:pPr>
        <w:pStyle w:val="affb"/>
        <w:numPr>
          <w:ilvl w:val="0"/>
          <w:numId w:val="12"/>
        </w:numPr>
        <w:ind w:firstLineChars="0"/>
      </w:pPr>
      <w:r>
        <w:rPr>
          <w:rFonts w:hint="eastAsia"/>
        </w:rPr>
        <w:t>接入交换机：上行千兆，下行百兆以上带宽。</w:t>
      </w:r>
    </w:p>
    <w:p w14:paraId="73DF6185" w14:textId="77777777" w:rsidR="00271312" w:rsidRDefault="00E626CF">
      <w:pPr>
        <w:pStyle w:val="affb"/>
        <w:numPr>
          <w:ilvl w:val="0"/>
          <w:numId w:val="12"/>
        </w:numPr>
        <w:ind w:firstLineChars="0"/>
      </w:pPr>
      <w:r>
        <w:rPr>
          <w:rFonts w:hint="eastAsia"/>
        </w:rPr>
        <w:t>核心交换机：万兆交换机，支持&gt;=10个万兆端口，用于连接5台服务器。支持&gt;=10个千兆端口，用于连接大约9台24端口接入交换机。考虑到交换机的可靠性较高，选用单平面组网。</w:t>
      </w:r>
    </w:p>
    <w:p w14:paraId="5BAD2B25" w14:textId="5A74EA91" w:rsidR="00271312" w:rsidRDefault="002750CE">
      <w:pPr>
        <w:pStyle w:val="3"/>
      </w:pPr>
      <w:bookmarkStart w:id="25" w:name="_Toc19601"/>
      <w:r>
        <w:lastRenderedPageBreak/>
        <w:t>X86</w:t>
      </w:r>
      <w:r w:rsidR="00E626CF">
        <w:rPr>
          <w:rFonts w:hint="eastAsia"/>
        </w:rPr>
        <w:t>瘦终端选型</w:t>
      </w:r>
      <w:bookmarkEnd w:id="25"/>
    </w:p>
    <w:p w14:paraId="52579B29" w14:textId="4A90D6F7" w:rsidR="000A69DE" w:rsidRPr="000A69DE" w:rsidRDefault="000A69DE" w:rsidP="000A69DE">
      <w:pPr>
        <w:rPr>
          <w:rFonts w:hint="eastAsia"/>
        </w:rPr>
      </w:pPr>
      <w:r>
        <w:rPr>
          <w:rFonts w:ascii="宋体" w:hAnsi="宋体"/>
          <w:noProof/>
        </w:rPr>
        <w:drawing>
          <wp:inline distT="0" distB="0" distL="0" distR="0" wp14:anchorId="3193A131" wp14:editId="079B9804">
            <wp:extent cx="5269865" cy="322453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69865" cy="3224530"/>
                    </a:xfrm>
                    <a:prstGeom prst="rect">
                      <a:avLst/>
                    </a:prstGeom>
                    <a:noFill/>
                    <a:ln>
                      <a:noFill/>
                    </a:ln>
                  </pic:spPr>
                </pic:pic>
              </a:graphicData>
            </a:graphic>
          </wp:inline>
        </w:drawing>
      </w:r>
    </w:p>
    <w:tbl>
      <w:tblPr>
        <w:tblW w:w="7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551"/>
        <w:gridCol w:w="5070"/>
      </w:tblGrid>
      <w:tr w:rsidR="00271312" w14:paraId="35CBC4D7" w14:textId="77777777">
        <w:trPr>
          <w:jc w:val="center"/>
        </w:trPr>
        <w:tc>
          <w:tcPr>
            <w:tcW w:w="2551" w:type="dxa"/>
            <w:shd w:val="clear" w:color="auto" w:fill="D9D9D9"/>
            <w:vAlign w:val="center"/>
          </w:tcPr>
          <w:p w14:paraId="13CD9797" w14:textId="77777777" w:rsidR="00271312" w:rsidRDefault="00E626CF">
            <w:pPr>
              <w:pStyle w:val="afe"/>
            </w:pPr>
            <w:r>
              <w:rPr>
                <w:rFonts w:hint="eastAsia"/>
              </w:rPr>
              <w:t>系统配置</w:t>
            </w:r>
          </w:p>
        </w:tc>
        <w:tc>
          <w:tcPr>
            <w:tcW w:w="5070" w:type="dxa"/>
            <w:shd w:val="clear" w:color="auto" w:fill="D9D9D9"/>
            <w:vAlign w:val="center"/>
          </w:tcPr>
          <w:p w14:paraId="513D3FF7" w14:textId="77777777" w:rsidR="00271312" w:rsidRDefault="00E626CF">
            <w:pPr>
              <w:pStyle w:val="afe"/>
            </w:pPr>
            <w:r>
              <w:rPr>
                <w:rFonts w:hint="eastAsia"/>
              </w:rPr>
              <w:t>详细说明</w:t>
            </w:r>
          </w:p>
        </w:tc>
      </w:tr>
      <w:tr w:rsidR="00271312" w14:paraId="5DEDEA02" w14:textId="77777777">
        <w:trPr>
          <w:jc w:val="center"/>
        </w:trPr>
        <w:tc>
          <w:tcPr>
            <w:tcW w:w="2551" w:type="dxa"/>
            <w:shd w:val="clear" w:color="auto" w:fill="FFFFFF"/>
            <w:vAlign w:val="center"/>
          </w:tcPr>
          <w:p w14:paraId="654B4B56" w14:textId="77777777" w:rsidR="00271312" w:rsidRDefault="00E626CF">
            <w:pPr>
              <w:pStyle w:val="afd"/>
            </w:pPr>
            <w:r>
              <w:rPr>
                <w:rFonts w:hint="eastAsia"/>
              </w:rPr>
              <w:t>CPU</w:t>
            </w:r>
          </w:p>
        </w:tc>
        <w:tc>
          <w:tcPr>
            <w:tcW w:w="5070" w:type="dxa"/>
            <w:shd w:val="clear" w:color="auto" w:fill="FFFFFF"/>
            <w:vAlign w:val="center"/>
          </w:tcPr>
          <w:p w14:paraId="14961D47" w14:textId="7E5B8E3B" w:rsidR="002750CE" w:rsidRDefault="002750CE">
            <w:pPr>
              <w:pStyle w:val="afd"/>
              <w:rPr>
                <w:rFonts w:hint="eastAsia"/>
              </w:rPr>
            </w:pPr>
            <w:r>
              <w:t>Intel J</w:t>
            </w:r>
            <w:r>
              <w:rPr>
                <w:rFonts w:hint="eastAsia"/>
              </w:rPr>
              <w:t>1</w:t>
            </w:r>
            <w:r>
              <w:t>900</w:t>
            </w:r>
          </w:p>
        </w:tc>
      </w:tr>
      <w:tr w:rsidR="00271312" w14:paraId="44A83F4F" w14:textId="77777777">
        <w:trPr>
          <w:jc w:val="center"/>
        </w:trPr>
        <w:tc>
          <w:tcPr>
            <w:tcW w:w="2551" w:type="dxa"/>
            <w:shd w:val="clear" w:color="auto" w:fill="FFFFFF"/>
            <w:vAlign w:val="center"/>
          </w:tcPr>
          <w:p w14:paraId="0B3737EE" w14:textId="77777777" w:rsidR="00271312" w:rsidRDefault="00E626CF">
            <w:pPr>
              <w:pStyle w:val="afd"/>
            </w:pPr>
            <w:r>
              <w:rPr>
                <w:rFonts w:hint="eastAsia"/>
              </w:rPr>
              <w:t>内存</w:t>
            </w:r>
          </w:p>
        </w:tc>
        <w:tc>
          <w:tcPr>
            <w:tcW w:w="5070" w:type="dxa"/>
            <w:shd w:val="clear" w:color="auto" w:fill="FFFFFF"/>
            <w:vAlign w:val="center"/>
          </w:tcPr>
          <w:p w14:paraId="606959D6" w14:textId="13701EAA" w:rsidR="00271312" w:rsidRDefault="00E626CF">
            <w:pPr>
              <w:pStyle w:val="afd"/>
            </w:pPr>
            <w:r>
              <w:rPr>
                <w:rFonts w:hint="eastAsia"/>
              </w:rPr>
              <w:t>DDR3</w:t>
            </w:r>
            <w:r>
              <w:rPr>
                <w:rFonts w:hint="eastAsia"/>
              </w:rPr>
              <w:t>：</w:t>
            </w:r>
            <w:r w:rsidR="002750CE">
              <w:t>2</w:t>
            </w:r>
            <w:r>
              <w:rPr>
                <w:rFonts w:hint="eastAsia"/>
              </w:rPr>
              <w:t>GB</w:t>
            </w:r>
          </w:p>
        </w:tc>
      </w:tr>
      <w:tr w:rsidR="00271312" w14:paraId="1EA89311" w14:textId="77777777">
        <w:trPr>
          <w:jc w:val="center"/>
        </w:trPr>
        <w:tc>
          <w:tcPr>
            <w:tcW w:w="2551" w:type="dxa"/>
            <w:shd w:val="clear" w:color="auto" w:fill="FFFFFF"/>
            <w:vAlign w:val="center"/>
          </w:tcPr>
          <w:p w14:paraId="05918801" w14:textId="77777777" w:rsidR="00271312" w:rsidRDefault="00E626CF">
            <w:pPr>
              <w:pStyle w:val="afd"/>
            </w:pPr>
            <w:r>
              <w:rPr>
                <w:rFonts w:hint="eastAsia"/>
              </w:rPr>
              <w:t>Flash</w:t>
            </w:r>
          </w:p>
        </w:tc>
        <w:tc>
          <w:tcPr>
            <w:tcW w:w="5070" w:type="dxa"/>
            <w:shd w:val="clear" w:color="auto" w:fill="FFFFFF"/>
            <w:vAlign w:val="center"/>
          </w:tcPr>
          <w:p w14:paraId="3B1B3AB9" w14:textId="0703E6B7" w:rsidR="00271312" w:rsidRDefault="002750CE">
            <w:pPr>
              <w:pStyle w:val="afd"/>
            </w:pPr>
            <w:r>
              <w:t>SSD</w:t>
            </w:r>
            <w:r w:rsidR="00E626CF">
              <w:rPr>
                <w:rFonts w:hint="eastAsia"/>
              </w:rPr>
              <w:t>：</w:t>
            </w:r>
            <w:r w:rsidR="00E626CF">
              <w:rPr>
                <w:rFonts w:hint="eastAsia"/>
              </w:rPr>
              <w:t xml:space="preserve"> </w:t>
            </w:r>
            <w:r>
              <w:t>32</w:t>
            </w:r>
            <w:r w:rsidR="00E626CF">
              <w:rPr>
                <w:rFonts w:hint="eastAsia"/>
              </w:rPr>
              <w:t>GB</w:t>
            </w:r>
          </w:p>
        </w:tc>
      </w:tr>
      <w:tr w:rsidR="00271312" w14:paraId="31C2A42C" w14:textId="77777777">
        <w:trPr>
          <w:jc w:val="center"/>
        </w:trPr>
        <w:tc>
          <w:tcPr>
            <w:tcW w:w="2551" w:type="dxa"/>
            <w:shd w:val="clear" w:color="auto" w:fill="FFFFFF"/>
            <w:vAlign w:val="center"/>
          </w:tcPr>
          <w:p w14:paraId="441EAE12" w14:textId="77777777" w:rsidR="00271312" w:rsidRDefault="00E626CF">
            <w:pPr>
              <w:pStyle w:val="afd"/>
            </w:pPr>
            <w:r>
              <w:rPr>
                <w:rFonts w:hint="eastAsia"/>
              </w:rPr>
              <w:t>以太网络</w:t>
            </w:r>
          </w:p>
        </w:tc>
        <w:tc>
          <w:tcPr>
            <w:tcW w:w="5070" w:type="dxa"/>
            <w:shd w:val="clear" w:color="auto" w:fill="FFFFFF"/>
            <w:vAlign w:val="center"/>
          </w:tcPr>
          <w:p w14:paraId="6808B989" w14:textId="44D0734E" w:rsidR="00271312" w:rsidRDefault="00E626CF">
            <w:pPr>
              <w:pStyle w:val="afd"/>
            </w:pPr>
            <w:r>
              <w:rPr>
                <w:rFonts w:hint="eastAsia"/>
              </w:rPr>
              <w:t>10/100M</w:t>
            </w:r>
            <w:r w:rsidR="007B62E4">
              <w:rPr>
                <w:rFonts w:hint="eastAsia"/>
              </w:rPr>
              <w:t>/1000M</w:t>
            </w:r>
            <w:r>
              <w:rPr>
                <w:rFonts w:hint="eastAsia"/>
              </w:rPr>
              <w:t>自适应</w:t>
            </w:r>
            <w:r>
              <w:rPr>
                <w:rFonts w:hint="eastAsia"/>
              </w:rPr>
              <w:t>RJ45</w:t>
            </w:r>
            <w:r>
              <w:rPr>
                <w:rFonts w:hint="eastAsia"/>
              </w:rPr>
              <w:t>接口</w:t>
            </w:r>
          </w:p>
        </w:tc>
      </w:tr>
      <w:tr w:rsidR="00271312" w14:paraId="1C2CC15A" w14:textId="77777777">
        <w:trPr>
          <w:jc w:val="center"/>
        </w:trPr>
        <w:tc>
          <w:tcPr>
            <w:tcW w:w="2551" w:type="dxa"/>
            <w:shd w:val="clear" w:color="auto" w:fill="FFFFFF"/>
            <w:vAlign w:val="center"/>
          </w:tcPr>
          <w:p w14:paraId="1320F8F0" w14:textId="77777777" w:rsidR="00271312" w:rsidRDefault="00E626CF">
            <w:pPr>
              <w:pStyle w:val="afd"/>
            </w:pPr>
            <w:r>
              <w:rPr>
                <w:rFonts w:hint="eastAsia"/>
              </w:rPr>
              <w:t>无线网络（选配）</w:t>
            </w:r>
          </w:p>
        </w:tc>
        <w:tc>
          <w:tcPr>
            <w:tcW w:w="5070" w:type="dxa"/>
            <w:shd w:val="clear" w:color="auto" w:fill="FFFFFF"/>
            <w:vAlign w:val="center"/>
          </w:tcPr>
          <w:p w14:paraId="72FAD791" w14:textId="7711E2C5" w:rsidR="00271312" w:rsidRDefault="00E626CF">
            <w:pPr>
              <w:pStyle w:val="afd"/>
            </w:pPr>
            <w:r>
              <w:t>WIFI 802.11B/G/N</w:t>
            </w:r>
            <w:r w:rsidR="00FA2633">
              <w:t>/AC</w:t>
            </w:r>
            <w:r>
              <w:rPr>
                <w:rFonts w:hint="eastAsia"/>
              </w:rPr>
              <w:t>（可选配置）</w:t>
            </w:r>
          </w:p>
        </w:tc>
      </w:tr>
      <w:tr w:rsidR="00271312" w14:paraId="2530C354" w14:textId="77777777">
        <w:trPr>
          <w:jc w:val="center"/>
        </w:trPr>
        <w:tc>
          <w:tcPr>
            <w:tcW w:w="2551" w:type="dxa"/>
            <w:shd w:val="clear" w:color="auto" w:fill="FFFFFF"/>
            <w:vAlign w:val="center"/>
          </w:tcPr>
          <w:p w14:paraId="7C024DEB" w14:textId="77777777" w:rsidR="00271312" w:rsidRDefault="00E626CF">
            <w:pPr>
              <w:pStyle w:val="afd"/>
            </w:pPr>
            <w:r>
              <w:rPr>
                <w:rFonts w:hint="eastAsia"/>
              </w:rPr>
              <w:t>音频输入</w:t>
            </w:r>
          </w:p>
        </w:tc>
        <w:tc>
          <w:tcPr>
            <w:tcW w:w="5070" w:type="dxa"/>
            <w:shd w:val="clear" w:color="auto" w:fill="FFFFFF"/>
            <w:vAlign w:val="center"/>
          </w:tcPr>
          <w:p w14:paraId="7F74215C" w14:textId="77777777" w:rsidR="00271312" w:rsidRDefault="00E626CF">
            <w:pPr>
              <w:pStyle w:val="afd"/>
            </w:pPr>
            <w:r>
              <w:rPr>
                <w:rFonts w:hint="eastAsia"/>
              </w:rPr>
              <w:t>MIC</w:t>
            </w:r>
            <w:r>
              <w:rPr>
                <w:rFonts w:hint="eastAsia"/>
              </w:rPr>
              <w:t>输入口，直径</w:t>
            </w:r>
            <w:r>
              <w:rPr>
                <w:rFonts w:hint="eastAsia"/>
              </w:rPr>
              <w:t>3.5mm</w:t>
            </w:r>
          </w:p>
        </w:tc>
      </w:tr>
      <w:tr w:rsidR="00271312" w14:paraId="3E56BDB2" w14:textId="77777777">
        <w:trPr>
          <w:jc w:val="center"/>
        </w:trPr>
        <w:tc>
          <w:tcPr>
            <w:tcW w:w="2551" w:type="dxa"/>
            <w:shd w:val="clear" w:color="auto" w:fill="FFFFFF"/>
            <w:vAlign w:val="center"/>
          </w:tcPr>
          <w:p w14:paraId="5AC23F90" w14:textId="77777777" w:rsidR="00271312" w:rsidRDefault="00E626CF">
            <w:pPr>
              <w:pStyle w:val="afd"/>
            </w:pPr>
            <w:r>
              <w:rPr>
                <w:rFonts w:hint="eastAsia"/>
              </w:rPr>
              <w:t>音频输出</w:t>
            </w:r>
          </w:p>
        </w:tc>
        <w:tc>
          <w:tcPr>
            <w:tcW w:w="5070" w:type="dxa"/>
            <w:shd w:val="clear" w:color="auto" w:fill="FFFFFF"/>
            <w:vAlign w:val="center"/>
          </w:tcPr>
          <w:p w14:paraId="690D4D2E" w14:textId="77777777" w:rsidR="00271312" w:rsidRDefault="00E626CF">
            <w:pPr>
              <w:pStyle w:val="afd"/>
            </w:pPr>
            <w:r>
              <w:rPr>
                <w:rFonts w:hint="eastAsia"/>
              </w:rPr>
              <w:t>音频输出口，直径</w:t>
            </w:r>
            <w:r>
              <w:rPr>
                <w:rFonts w:hint="eastAsia"/>
              </w:rPr>
              <w:t>3.5mm</w:t>
            </w:r>
          </w:p>
        </w:tc>
      </w:tr>
      <w:tr w:rsidR="00271312" w14:paraId="40EDA9FB" w14:textId="77777777">
        <w:trPr>
          <w:jc w:val="center"/>
        </w:trPr>
        <w:tc>
          <w:tcPr>
            <w:tcW w:w="2551" w:type="dxa"/>
            <w:shd w:val="clear" w:color="auto" w:fill="FFFFFF"/>
            <w:vAlign w:val="center"/>
          </w:tcPr>
          <w:p w14:paraId="20B8234B" w14:textId="77777777" w:rsidR="00271312" w:rsidRDefault="00E626CF">
            <w:pPr>
              <w:pStyle w:val="afd"/>
            </w:pPr>
            <w:r>
              <w:rPr>
                <w:rFonts w:hint="eastAsia"/>
              </w:rPr>
              <w:t>USB</w:t>
            </w:r>
          </w:p>
        </w:tc>
        <w:tc>
          <w:tcPr>
            <w:tcW w:w="5070" w:type="dxa"/>
            <w:shd w:val="clear" w:color="auto" w:fill="FFFFFF"/>
            <w:vAlign w:val="center"/>
          </w:tcPr>
          <w:p w14:paraId="532EAE9D" w14:textId="46BBE096" w:rsidR="00271312" w:rsidRDefault="002750CE">
            <w:pPr>
              <w:pStyle w:val="afd"/>
            </w:pPr>
            <w:r>
              <w:t>6</w:t>
            </w:r>
            <w:r w:rsidR="00E626CF">
              <w:rPr>
                <w:rFonts w:hint="eastAsia"/>
              </w:rPr>
              <w:t>个</w:t>
            </w:r>
            <w:r w:rsidR="00E626CF">
              <w:rPr>
                <w:rFonts w:hint="eastAsia"/>
              </w:rPr>
              <w:t>USB</w:t>
            </w:r>
            <w:r w:rsidR="00E626CF">
              <w:rPr>
                <w:rFonts w:hint="eastAsia"/>
              </w:rPr>
              <w:t>端口</w:t>
            </w:r>
          </w:p>
        </w:tc>
      </w:tr>
      <w:tr w:rsidR="00271312" w14:paraId="0D1AA3CF" w14:textId="77777777">
        <w:trPr>
          <w:jc w:val="center"/>
        </w:trPr>
        <w:tc>
          <w:tcPr>
            <w:tcW w:w="2551" w:type="dxa"/>
            <w:shd w:val="clear" w:color="auto" w:fill="FFFFFF"/>
            <w:vAlign w:val="center"/>
          </w:tcPr>
          <w:p w14:paraId="203722AC" w14:textId="77777777" w:rsidR="00271312" w:rsidRDefault="00E626CF">
            <w:pPr>
              <w:pStyle w:val="afd"/>
            </w:pPr>
            <w:r>
              <w:rPr>
                <w:rFonts w:hint="eastAsia"/>
              </w:rPr>
              <w:t>VGA</w:t>
            </w:r>
          </w:p>
        </w:tc>
        <w:tc>
          <w:tcPr>
            <w:tcW w:w="5070" w:type="dxa"/>
            <w:shd w:val="clear" w:color="auto" w:fill="FFFFFF"/>
            <w:vAlign w:val="center"/>
          </w:tcPr>
          <w:p w14:paraId="7E39DE86" w14:textId="1A2398CA" w:rsidR="00271312" w:rsidRDefault="00E626CF">
            <w:pPr>
              <w:pStyle w:val="afd"/>
            </w:pPr>
            <w:r>
              <w:rPr>
                <w:rFonts w:hint="eastAsia"/>
              </w:rPr>
              <w:t>最高</w:t>
            </w:r>
            <w:r w:rsidR="002750CE">
              <w:t>1080</w:t>
            </w:r>
            <w:r w:rsidR="002750CE">
              <w:rPr>
                <w:rFonts w:hint="eastAsia"/>
              </w:rPr>
              <w:t>P</w:t>
            </w:r>
            <w:r w:rsidR="007B62E4">
              <w:rPr>
                <w:rFonts w:hint="eastAsia"/>
              </w:rPr>
              <w:t>分辨率</w:t>
            </w:r>
            <w:r>
              <w:t>，</w:t>
            </w:r>
            <w:r>
              <w:t>60 Hz</w:t>
            </w:r>
            <w:r>
              <w:t>；色深：</w:t>
            </w:r>
            <w:r>
              <w:rPr>
                <w:rFonts w:hint="eastAsia"/>
              </w:rPr>
              <w:t>32</w:t>
            </w:r>
            <w:r>
              <w:t xml:space="preserve"> </w:t>
            </w:r>
            <w:proofErr w:type="spellStart"/>
            <w:r>
              <w:t>bpp</w:t>
            </w:r>
            <w:proofErr w:type="spellEnd"/>
          </w:p>
        </w:tc>
      </w:tr>
      <w:tr w:rsidR="00271312" w14:paraId="106F5D75" w14:textId="77777777">
        <w:trPr>
          <w:jc w:val="center"/>
        </w:trPr>
        <w:tc>
          <w:tcPr>
            <w:tcW w:w="2551" w:type="dxa"/>
            <w:shd w:val="clear" w:color="auto" w:fill="FFFFFF"/>
            <w:vAlign w:val="center"/>
          </w:tcPr>
          <w:p w14:paraId="520AE9AE" w14:textId="77777777" w:rsidR="00271312" w:rsidRDefault="00E626CF">
            <w:pPr>
              <w:pStyle w:val="afd"/>
            </w:pPr>
            <w:r>
              <w:rPr>
                <w:rFonts w:hint="eastAsia"/>
              </w:rPr>
              <w:t>HDMI</w:t>
            </w:r>
          </w:p>
        </w:tc>
        <w:tc>
          <w:tcPr>
            <w:tcW w:w="5070" w:type="dxa"/>
            <w:shd w:val="clear" w:color="auto" w:fill="FFFFFF"/>
            <w:vAlign w:val="center"/>
          </w:tcPr>
          <w:p w14:paraId="07B39BDF" w14:textId="4B855E96" w:rsidR="00271312" w:rsidRDefault="00E626CF">
            <w:pPr>
              <w:pStyle w:val="afd"/>
            </w:pPr>
            <w:r>
              <w:rPr>
                <w:rFonts w:hint="eastAsia"/>
              </w:rPr>
              <w:t>最高</w:t>
            </w:r>
            <w:r w:rsidR="002750CE">
              <w:t>1080P</w:t>
            </w:r>
            <w:r w:rsidR="007B62E4">
              <w:rPr>
                <w:rFonts w:hint="eastAsia"/>
              </w:rPr>
              <w:t>分辨率</w:t>
            </w:r>
            <w:r>
              <w:t>，</w:t>
            </w:r>
            <w:r>
              <w:t>60 Hz</w:t>
            </w:r>
            <w:r>
              <w:t>；色深：</w:t>
            </w:r>
            <w:r>
              <w:rPr>
                <w:rFonts w:hint="eastAsia"/>
              </w:rPr>
              <w:t>32</w:t>
            </w:r>
            <w:r>
              <w:t xml:space="preserve"> </w:t>
            </w:r>
            <w:proofErr w:type="spellStart"/>
            <w:r>
              <w:t>bpp</w:t>
            </w:r>
            <w:proofErr w:type="spellEnd"/>
          </w:p>
        </w:tc>
      </w:tr>
      <w:tr w:rsidR="00271312" w14:paraId="0B6BEF7E" w14:textId="77777777">
        <w:trPr>
          <w:jc w:val="center"/>
        </w:trPr>
        <w:tc>
          <w:tcPr>
            <w:tcW w:w="2551" w:type="dxa"/>
            <w:shd w:val="clear" w:color="auto" w:fill="FFFFFF"/>
            <w:vAlign w:val="center"/>
          </w:tcPr>
          <w:p w14:paraId="1B6101C3" w14:textId="77777777" w:rsidR="00271312" w:rsidRDefault="00E626CF">
            <w:pPr>
              <w:pStyle w:val="afd"/>
            </w:pPr>
            <w:r>
              <w:rPr>
                <w:rFonts w:hint="eastAsia"/>
              </w:rPr>
              <w:t>电源</w:t>
            </w:r>
          </w:p>
        </w:tc>
        <w:tc>
          <w:tcPr>
            <w:tcW w:w="5070" w:type="dxa"/>
            <w:shd w:val="clear" w:color="auto" w:fill="FFFFFF"/>
            <w:vAlign w:val="center"/>
          </w:tcPr>
          <w:p w14:paraId="738D486A" w14:textId="77777777" w:rsidR="00271312" w:rsidRDefault="00E626CF">
            <w:pPr>
              <w:pStyle w:val="afd"/>
            </w:pPr>
            <w:r>
              <w:rPr>
                <w:rFonts w:hint="eastAsia"/>
              </w:rPr>
              <w:t>外接电源适配器</w:t>
            </w:r>
          </w:p>
          <w:p w14:paraId="0E1FFBA7" w14:textId="77777777" w:rsidR="00271312" w:rsidRDefault="00E626CF">
            <w:pPr>
              <w:pStyle w:val="afd"/>
            </w:pPr>
            <w:r>
              <w:rPr>
                <w:rFonts w:hint="eastAsia"/>
              </w:rPr>
              <w:t>输入：</w:t>
            </w:r>
            <w:r>
              <w:rPr>
                <w:rFonts w:hint="eastAsia"/>
              </w:rPr>
              <w:t>AC</w:t>
            </w:r>
            <w:r>
              <w:rPr>
                <w:rFonts w:hint="eastAsia"/>
              </w:rPr>
              <w:t>，</w:t>
            </w:r>
            <w:r>
              <w:rPr>
                <w:rFonts w:hint="eastAsia"/>
              </w:rPr>
              <w:t>100~240V</w:t>
            </w:r>
            <w:r>
              <w:rPr>
                <w:rFonts w:hint="eastAsia"/>
              </w:rPr>
              <w:t>，</w:t>
            </w:r>
            <w:r>
              <w:rPr>
                <w:rFonts w:hint="eastAsia"/>
              </w:rPr>
              <w:t>50~ 60Hz</w:t>
            </w:r>
          </w:p>
          <w:p w14:paraId="7C05F3EE" w14:textId="2D6B6F85" w:rsidR="00271312" w:rsidRDefault="00E626CF">
            <w:pPr>
              <w:pStyle w:val="afd"/>
            </w:pPr>
            <w:r>
              <w:rPr>
                <w:rFonts w:hint="eastAsia"/>
              </w:rPr>
              <w:t>输出：</w:t>
            </w:r>
            <w:r>
              <w:rPr>
                <w:rFonts w:hint="eastAsia"/>
              </w:rPr>
              <w:t>DC</w:t>
            </w:r>
            <w:r>
              <w:rPr>
                <w:rFonts w:hint="eastAsia"/>
              </w:rPr>
              <w:t>，</w:t>
            </w:r>
            <w:r w:rsidR="002750CE">
              <w:t>12</w:t>
            </w:r>
            <w:r>
              <w:rPr>
                <w:rFonts w:hint="eastAsia"/>
              </w:rPr>
              <w:t>V</w:t>
            </w:r>
            <w:r>
              <w:rPr>
                <w:rFonts w:hint="eastAsia"/>
              </w:rPr>
              <w:t>，</w:t>
            </w:r>
            <w:r>
              <w:rPr>
                <w:rFonts w:hint="eastAsia"/>
              </w:rPr>
              <w:t>2000mA</w:t>
            </w:r>
          </w:p>
        </w:tc>
      </w:tr>
      <w:tr w:rsidR="00271312" w14:paraId="081B81D3" w14:textId="77777777">
        <w:trPr>
          <w:jc w:val="center"/>
        </w:trPr>
        <w:tc>
          <w:tcPr>
            <w:tcW w:w="2551" w:type="dxa"/>
            <w:shd w:val="clear" w:color="auto" w:fill="FFFFFF"/>
            <w:vAlign w:val="center"/>
          </w:tcPr>
          <w:p w14:paraId="46CF7C54" w14:textId="77777777" w:rsidR="00271312" w:rsidRDefault="00E626CF">
            <w:pPr>
              <w:pStyle w:val="afd"/>
            </w:pPr>
            <w:r>
              <w:rPr>
                <w:rFonts w:hint="eastAsia"/>
              </w:rPr>
              <w:t>主机电源输入</w:t>
            </w:r>
          </w:p>
        </w:tc>
        <w:tc>
          <w:tcPr>
            <w:tcW w:w="5070" w:type="dxa"/>
            <w:shd w:val="clear" w:color="auto" w:fill="FFFFFF"/>
            <w:vAlign w:val="center"/>
          </w:tcPr>
          <w:p w14:paraId="20E18E44" w14:textId="54331130" w:rsidR="00271312" w:rsidRDefault="00E626CF">
            <w:pPr>
              <w:pStyle w:val="afd"/>
            </w:pPr>
            <w:r>
              <w:rPr>
                <w:rFonts w:hint="eastAsia"/>
              </w:rPr>
              <w:t>直流</w:t>
            </w:r>
            <w:r w:rsidR="002750CE">
              <w:t>12</w:t>
            </w:r>
            <w:r>
              <w:rPr>
                <w:rFonts w:hint="eastAsia"/>
              </w:rPr>
              <w:t>V</w:t>
            </w:r>
            <w:r>
              <w:rPr>
                <w:rFonts w:hint="eastAsia"/>
              </w:rPr>
              <w:t>，</w:t>
            </w:r>
            <w:r>
              <w:rPr>
                <w:rFonts w:hint="eastAsia"/>
              </w:rPr>
              <w:t>2000mA</w:t>
            </w:r>
          </w:p>
        </w:tc>
      </w:tr>
      <w:tr w:rsidR="00271312" w14:paraId="227C832F" w14:textId="77777777">
        <w:trPr>
          <w:jc w:val="center"/>
        </w:trPr>
        <w:tc>
          <w:tcPr>
            <w:tcW w:w="2551" w:type="dxa"/>
            <w:shd w:val="clear" w:color="auto" w:fill="FFFFFF"/>
            <w:vAlign w:val="center"/>
          </w:tcPr>
          <w:p w14:paraId="22503B32" w14:textId="77777777" w:rsidR="00271312" w:rsidRDefault="00E626CF">
            <w:pPr>
              <w:pStyle w:val="afd"/>
            </w:pPr>
            <w:r>
              <w:rPr>
                <w:rFonts w:hint="eastAsia"/>
              </w:rPr>
              <w:t>电源开关</w:t>
            </w:r>
          </w:p>
        </w:tc>
        <w:tc>
          <w:tcPr>
            <w:tcW w:w="5070" w:type="dxa"/>
            <w:shd w:val="clear" w:color="auto" w:fill="FFFFFF"/>
            <w:vAlign w:val="center"/>
          </w:tcPr>
          <w:p w14:paraId="7AFBA1D6" w14:textId="77777777" w:rsidR="00271312" w:rsidRDefault="00E626CF">
            <w:pPr>
              <w:pStyle w:val="afd"/>
            </w:pPr>
            <w:r>
              <w:rPr>
                <w:rFonts w:hint="eastAsia"/>
              </w:rPr>
              <w:t>轻触开关</w:t>
            </w:r>
          </w:p>
        </w:tc>
      </w:tr>
      <w:tr w:rsidR="00271312" w14:paraId="68A615AA" w14:textId="77777777">
        <w:trPr>
          <w:jc w:val="center"/>
        </w:trPr>
        <w:tc>
          <w:tcPr>
            <w:tcW w:w="2551" w:type="dxa"/>
            <w:shd w:val="clear" w:color="auto" w:fill="FFFFFF"/>
            <w:vAlign w:val="center"/>
          </w:tcPr>
          <w:p w14:paraId="46D108A4" w14:textId="77777777" w:rsidR="00271312" w:rsidRDefault="00E626CF">
            <w:pPr>
              <w:pStyle w:val="afd"/>
            </w:pPr>
            <w:r>
              <w:rPr>
                <w:rFonts w:hint="eastAsia"/>
              </w:rPr>
              <w:t>功耗</w:t>
            </w:r>
          </w:p>
        </w:tc>
        <w:tc>
          <w:tcPr>
            <w:tcW w:w="5070" w:type="dxa"/>
            <w:shd w:val="clear" w:color="auto" w:fill="FFFFFF"/>
            <w:vAlign w:val="center"/>
          </w:tcPr>
          <w:p w14:paraId="5C454648" w14:textId="22DF128E" w:rsidR="00271312" w:rsidRDefault="00E626CF">
            <w:pPr>
              <w:pStyle w:val="afd"/>
            </w:pPr>
            <w:r>
              <w:rPr>
                <w:rFonts w:hint="eastAsia"/>
              </w:rPr>
              <w:t xml:space="preserve">&lt; </w:t>
            </w:r>
            <w:r w:rsidR="002750CE">
              <w:t>10</w:t>
            </w:r>
            <w:r>
              <w:rPr>
                <w:rFonts w:hint="eastAsia"/>
              </w:rPr>
              <w:t>W</w:t>
            </w:r>
          </w:p>
        </w:tc>
      </w:tr>
      <w:tr w:rsidR="00271312" w14:paraId="0A432785" w14:textId="77777777">
        <w:trPr>
          <w:jc w:val="center"/>
        </w:trPr>
        <w:tc>
          <w:tcPr>
            <w:tcW w:w="2551" w:type="dxa"/>
            <w:shd w:val="clear" w:color="auto" w:fill="FFFFFF"/>
            <w:vAlign w:val="center"/>
          </w:tcPr>
          <w:p w14:paraId="469A0EF9" w14:textId="77777777" w:rsidR="00271312" w:rsidRDefault="00E626CF">
            <w:pPr>
              <w:pStyle w:val="afd"/>
            </w:pPr>
            <w:r>
              <w:rPr>
                <w:rFonts w:hint="eastAsia"/>
              </w:rPr>
              <w:t>冷却</w:t>
            </w:r>
          </w:p>
        </w:tc>
        <w:tc>
          <w:tcPr>
            <w:tcW w:w="5070" w:type="dxa"/>
            <w:shd w:val="clear" w:color="auto" w:fill="FFFFFF"/>
            <w:vAlign w:val="center"/>
          </w:tcPr>
          <w:p w14:paraId="1F3D35BC" w14:textId="77777777" w:rsidR="00271312" w:rsidRDefault="00E626CF">
            <w:pPr>
              <w:pStyle w:val="afd"/>
            </w:pPr>
            <w:r>
              <w:rPr>
                <w:rFonts w:hint="eastAsia"/>
              </w:rPr>
              <w:t>自适应散热、无风扇</w:t>
            </w:r>
          </w:p>
        </w:tc>
      </w:tr>
      <w:tr w:rsidR="00271312" w14:paraId="6F1DC1B7" w14:textId="77777777">
        <w:trPr>
          <w:jc w:val="center"/>
        </w:trPr>
        <w:tc>
          <w:tcPr>
            <w:tcW w:w="2551" w:type="dxa"/>
            <w:shd w:val="clear" w:color="auto" w:fill="FFFFFF"/>
            <w:vAlign w:val="center"/>
          </w:tcPr>
          <w:p w14:paraId="4D4FD1F6" w14:textId="77777777" w:rsidR="00271312" w:rsidRDefault="00E626CF">
            <w:pPr>
              <w:pStyle w:val="afd"/>
            </w:pPr>
            <w:r>
              <w:rPr>
                <w:rFonts w:hint="eastAsia"/>
              </w:rPr>
              <w:t>噪音</w:t>
            </w:r>
          </w:p>
        </w:tc>
        <w:tc>
          <w:tcPr>
            <w:tcW w:w="5070" w:type="dxa"/>
            <w:shd w:val="clear" w:color="auto" w:fill="FFFFFF"/>
            <w:vAlign w:val="center"/>
          </w:tcPr>
          <w:p w14:paraId="0A36B080" w14:textId="77777777" w:rsidR="00271312" w:rsidRDefault="00E626CF">
            <w:pPr>
              <w:pStyle w:val="afd"/>
            </w:pPr>
            <w:r>
              <w:rPr>
                <w:rFonts w:hint="eastAsia"/>
              </w:rPr>
              <w:t>0</w:t>
            </w:r>
            <w:r>
              <w:rPr>
                <w:rFonts w:hint="eastAsia"/>
              </w:rPr>
              <w:t>分贝</w:t>
            </w:r>
          </w:p>
        </w:tc>
      </w:tr>
      <w:tr w:rsidR="00271312" w14:paraId="4B2E895A" w14:textId="77777777">
        <w:trPr>
          <w:jc w:val="center"/>
        </w:trPr>
        <w:tc>
          <w:tcPr>
            <w:tcW w:w="2551" w:type="dxa"/>
            <w:shd w:val="clear" w:color="auto" w:fill="FFFFFF"/>
            <w:vAlign w:val="center"/>
          </w:tcPr>
          <w:p w14:paraId="639D718E" w14:textId="77777777" w:rsidR="00271312" w:rsidRDefault="00E626CF">
            <w:pPr>
              <w:pStyle w:val="afd"/>
            </w:pPr>
            <w:r>
              <w:rPr>
                <w:rFonts w:hint="eastAsia"/>
              </w:rPr>
              <w:t>工作温度</w:t>
            </w:r>
          </w:p>
        </w:tc>
        <w:tc>
          <w:tcPr>
            <w:tcW w:w="5070" w:type="dxa"/>
            <w:shd w:val="clear" w:color="auto" w:fill="FFFFFF"/>
            <w:vAlign w:val="center"/>
          </w:tcPr>
          <w:p w14:paraId="2A1A39F7" w14:textId="77777777" w:rsidR="00271312" w:rsidRDefault="00E626CF">
            <w:pPr>
              <w:pStyle w:val="afd"/>
            </w:pPr>
            <w:r>
              <w:rPr>
                <w:rFonts w:hint="eastAsia"/>
              </w:rPr>
              <w:t>0~45</w:t>
            </w:r>
            <w:r>
              <w:rPr>
                <w:rFonts w:hint="eastAsia"/>
              </w:rPr>
              <w:t>摄氏度</w:t>
            </w:r>
          </w:p>
        </w:tc>
      </w:tr>
      <w:tr w:rsidR="00271312" w14:paraId="5A4B3B95" w14:textId="77777777">
        <w:trPr>
          <w:jc w:val="center"/>
        </w:trPr>
        <w:tc>
          <w:tcPr>
            <w:tcW w:w="2551" w:type="dxa"/>
            <w:shd w:val="clear" w:color="auto" w:fill="FFFFFF"/>
            <w:vAlign w:val="center"/>
          </w:tcPr>
          <w:p w14:paraId="53582C9E" w14:textId="77777777" w:rsidR="00271312" w:rsidRDefault="00E626CF">
            <w:pPr>
              <w:pStyle w:val="afd"/>
            </w:pPr>
            <w:r>
              <w:rPr>
                <w:rFonts w:hint="eastAsia"/>
              </w:rPr>
              <w:t>工作湿度</w:t>
            </w:r>
          </w:p>
        </w:tc>
        <w:tc>
          <w:tcPr>
            <w:tcW w:w="5070" w:type="dxa"/>
            <w:shd w:val="clear" w:color="auto" w:fill="FFFFFF"/>
            <w:vAlign w:val="center"/>
          </w:tcPr>
          <w:p w14:paraId="78B48AF4" w14:textId="77777777" w:rsidR="00271312" w:rsidRDefault="00E626CF">
            <w:pPr>
              <w:pStyle w:val="afd"/>
            </w:pPr>
            <w:r>
              <w:rPr>
                <w:rFonts w:hint="eastAsia"/>
              </w:rPr>
              <w:t>2</w:t>
            </w:r>
            <w:r>
              <w:t>0 %</w:t>
            </w:r>
            <w:r>
              <w:rPr>
                <w:rFonts w:hint="eastAsia"/>
              </w:rPr>
              <w:t xml:space="preserve"> </w:t>
            </w:r>
            <w:r>
              <w:t>至</w:t>
            </w:r>
            <w:r>
              <w:rPr>
                <w:rFonts w:hint="eastAsia"/>
              </w:rPr>
              <w:t>80</w:t>
            </w:r>
            <w:r>
              <w:t xml:space="preserve"> %</w:t>
            </w:r>
            <w:r>
              <w:rPr>
                <w:rFonts w:hint="eastAsia"/>
              </w:rPr>
              <w:t>冷凝</w:t>
            </w:r>
          </w:p>
          <w:p w14:paraId="41439F83" w14:textId="77777777" w:rsidR="00271312" w:rsidRDefault="00E626CF">
            <w:pPr>
              <w:pStyle w:val="afd"/>
            </w:pPr>
            <w:r>
              <w:rPr>
                <w:rFonts w:hint="eastAsia"/>
              </w:rPr>
              <w:t xml:space="preserve">10 % </w:t>
            </w:r>
            <w:r>
              <w:rPr>
                <w:rFonts w:hint="eastAsia"/>
              </w:rPr>
              <w:t>至</w:t>
            </w:r>
            <w:r>
              <w:rPr>
                <w:rFonts w:hint="eastAsia"/>
              </w:rPr>
              <w:t xml:space="preserve"> 95 %</w:t>
            </w:r>
            <w:r>
              <w:rPr>
                <w:rFonts w:hint="eastAsia"/>
              </w:rPr>
              <w:t>非冷凝</w:t>
            </w:r>
          </w:p>
        </w:tc>
      </w:tr>
      <w:tr w:rsidR="00271312" w14:paraId="01C17C0C" w14:textId="77777777">
        <w:trPr>
          <w:jc w:val="center"/>
        </w:trPr>
        <w:tc>
          <w:tcPr>
            <w:tcW w:w="2551" w:type="dxa"/>
            <w:shd w:val="clear" w:color="auto" w:fill="FFFFFF"/>
            <w:vAlign w:val="center"/>
          </w:tcPr>
          <w:p w14:paraId="1339988D" w14:textId="77777777" w:rsidR="00271312" w:rsidRDefault="00E626CF">
            <w:pPr>
              <w:pStyle w:val="afd"/>
            </w:pPr>
            <w:r>
              <w:rPr>
                <w:rFonts w:hint="eastAsia"/>
              </w:rPr>
              <w:t>直立底座</w:t>
            </w:r>
          </w:p>
        </w:tc>
        <w:tc>
          <w:tcPr>
            <w:tcW w:w="5070" w:type="dxa"/>
            <w:shd w:val="clear" w:color="auto" w:fill="FFFFFF"/>
            <w:vAlign w:val="center"/>
          </w:tcPr>
          <w:p w14:paraId="239E0F66" w14:textId="77777777" w:rsidR="00271312" w:rsidRDefault="00E626CF">
            <w:pPr>
              <w:pStyle w:val="afd"/>
            </w:pPr>
            <w:r>
              <w:rPr>
                <w:rFonts w:hint="eastAsia"/>
              </w:rPr>
              <w:t>1</w:t>
            </w:r>
            <w:r>
              <w:rPr>
                <w:rFonts w:hint="eastAsia"/>
              </w:rPr>
              <w:t>件</w:t>
            </w:r>
          </w:p>
        </w:tc>
      </w:tr>
      <w:tr w:rsidR="00271312" w14:paraId="71F71232" w14:textId="77777777">
        <w:trPr>
          <w:jc w:val="center"/>
        </w:trPr>
        <w:tc>
          <w:tcPr>
            <w:tcW w:w="2551" w:type="dxa"/>
            <w:shd w:val="clear" w:color="auto" w:fill="FFFFFF"/>
            <w:vAlign w:val="center"/>
          </w:tcPr>
          <w:p w14:paraId="76C0907A" w14:textId="77777777" w:rsidR="00271312" w:rsidRDefault="00E626CF">
            <w:pPr>
              <w:pStyle w:val="afd"/>
            </w:pPr>
            <w:r>
              <w:rPr>
                <w:rFonts w:hint="eastAsia"/>
              </w:rPr>
              <w:lastRenderedPageBreak/>
              <w:t>挂件</w:t>
            </w:r>
          </w:p>
        </w:tc>
        <w:tc>
          <w:tcPr>
            <w:tcW w:w="5070" w:type="dxa"/>
            <w:shd w:val="clear" w:color="auto" w:fill="FFFFFF"/>
            <w:vAlign w:val="center"/>
          </w:tcPr>
          <w:p w14:paraId="54739A66" w14:textId="77777777" w:rsidR="00271312" w:rsidRDefault="00E626CF">
            <w:pPr>
              <w:pStyle w:val="afd"/>
            </w:pPr>
            <w:r>
              <w:rPr>
                <w:rFonts w:hint="eastAsia"/>
              </w:rPr>
              <w:t>1</w:t>
            </w:r>
            <w:r>
              <w:rPr>
                <w:rFonts w:hint="eastAsia"/>
              </w:rPr>
              <w:t>件，显示器背挂架，</w:t>
            </w:r>
            <w:r>
              <w:rPr>
                <w:rFonts w:hint="eastAsia"/>
              </w:rPr>
              <w:t>VESA</w:t>
            </w:r>
            <w:r>
              <w:rPr>
                <w:rFonts w:hint="eastAsia"/>
              </w:rPr>
              <w:t>标准</w:t>
            </w:r>
          </w:p>
        </w:tc>
      </w:tr>
    </w:tbl>
    <w:p w14:paraId="2E81EB85" w14:textId="77777777" w:rsidR="00271312" w:rsidRDefault="00E626CF">
      <w:pPr>
        <w:pStyle w:val="1"/>
      </w:pPr>
      <w:bookmarkStart w:id="26" w:name="_Toc16591"/>
      <w:r>
        <w:rPr>
          <w:rFonts w:hint="eastAsia"/>
        </w:rPr>
        <w:t>配置方案</w:t>
      </w:r>
      <w:bookmarkEnd w:id="26"/>
    </w:p>
    <w:p w14:paraId="493521C3" w14:textId="77777777" w:rsidR="00271312" w:rsidRDefault="00E626CF">
      <w:pPr>
        <w:pStyle w:val="2"/>
      </w:pPr>
      <w:bookmarkStart w:id="27" w:name="_Toc21506"/>
      <w:r>
        <w:rPr>
          <w:rFonts w:hint="eastAsia"/>
        </w:rPr>
        <w:t>桌面数目规划</w:t>
      </w:r>
      <w:bookmarkEnd w:id="27"/>
    </w:p>
    <w:p w14:paraId="165D0484" w14:textId="77777777" w:rsidR="00271312" w:rsidRDefault="00E626CF">
      <w:r>
        <w:rPr>
          <w:rFonts w:hint="eastAsia"/>
        </w:rPr>
        <w:t>支持200个桌面用户。用户主要进行普通办公，主要运行Office软件、浏览器和企业的一些信息系统，要求运行Windows 7。根据之前的需求调查，虚拟桌面的性能与如下物理机器的配置类似：</w:t>
      </w:r>
    </w:p>
    <w:p w14:paraId="09830B28" w14:textId="77777777" w:rsidR="00271312" w:rsidRDefault="00E626CF">
      <w:r>
        <w:rPr>
          <w:rFonts w:hint="eastAsia"/>
        </w:rPr>
        <w:t>CPU：I3、内存3GB、硬盘100GB、Windows 7系统</w:t>
      </w:r>
    </w:p>
    <w:p w14:paraId="034FB0C9" w14:textId="77777777" w:rsidR="00271312" w:rsidRDefault="00271312"/>
    <w:p w14:paraId="233DCBCA" w14:textId="77777777" w:rsidR="00271312" w:rsidRDefault="00E626CF">
      <w:r>
        <w:rPr>
          <w:rFonts w:hint="eastAsia"/>
        </w:rPr>
        <w:t>下表1、表2是虚拟桌面领域对于不同负荷的用户类的划分。</w:t>
      </w:r>
    </w:p>
    <w:tbl>
      <w:tblPr>
        <w:tblStyle w:val="-11"/>
        <w:tblW w:w="8472" w:type="dxa"/>
        <w:tblLayout w:type="fixed"/>
        <w:tblLook w:val="04A0" w:firstRow="1" w:lastRow="0" w:firstColumn="1" w:lastColumn="0" w:noHBand="0" w:noVBand="1"/>
      </w:tblPr>
      <w:tblGrid>
        <w:gridCol w:w="1100"/>
        <w:gridCol w:w="7372"/>
      </w:tblGrid>
      <w:tr w:rsidR="00271312" w14:paraId="256B9186" w14:textId="77777777" w:rsidTr="002713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tcPr>
          <w:p w14:paraId="14BFC3C7" w14:textId="77777777" w:rsidR="00271312" w:rsidRDefault="00E626CF">
            <w:pPr>
              <w:ind w:firstLineChars="0" w:firstLine="0"/>
            </w:pPr>
            <w:r>
              <w:rPr>
                <w:rFonts w:hint="eastAsia"/>
              </w:rPr>
              <w:t>用户类型</w:t>
            </w:r>
          </w:p>
        </w:tc>
        <w:tc>
          <w:tcPr>
            <w:tcW w:w="7372" w:type="dxa"/>
          </w:tcPr>
          <w:p w14:paraId="1BC66709" w14:textId="77777777" w:rsidR="00271312" w:rsidRDefault="00E626CF">
            <w:pPr>
              <w:ind w:firstLineChars="0" w:firstLine="0"/>
              <w:cnfStyle w:val="100000000000" w:firstRow="1" w:lastRow="0" w:firstColumn="0" w:lastColumn="0" w:oddVBand="0" w:evenVBand="0" w:oddHBand="0" w:evenHBand="0" w:firstRowFirstColumn="0" w:firstRowLastColumn="0" w:lastRowFirstColumn="0" w:lastRowLastColumn="0"/>
            </w:pPr>
            <w:r>
              <w:rPr>
                <w:rFonts w:hint="eastAsia"/>
              </w:rPr>
              <w:t>描述</w:t>
            </w:r>
          </w:p>
        </w:tc>
      </w:tr>
      <w:tr w:rsidR="00271312" w14:paraId="1BCC9016" w14:textId="77777777" w:rsidTr="00271312">
        <w:tc>
          <w:tcPr>
            <w:cnfStyle w:val="001000000000" w:firstRow="0" w:lastRow="0" w:firstColumn="1" w:lastColumn="0" w:oddVBand="0" w:evenVBand="0" w:oddHBand="0" w:evenHBand="0" w:firstRowFirstColumn="0" w:firstRowLastColumn="0" w:lastRowFirstColumn="0" w:lastRowLastColumn="0"/>
            <w:tcW w:w="1100" w:type="dxa"/>
            <w:tcBorders>
              <w:top w:val="single" w:sz="8" w:space="0" w:color="4F81BD"/>
              <w:left w:val="single" w:sz="8" w:space="0" w:color="4F81BD"/>
              <w:bottom w:val="single" w:sz="8" w:space="0" w:color="4F81BD"/>
            </w:tcBorders>
          </w:tcPr>
          <w:p w14:paraId="2ABA7F92" w14:textId="77777777" w:rsidR="00271312" w:rsidRDefault="00E626CF">
            <w:pPr>
              <w:ind w:firstLineChars="0" w:firstLine="0"/>
            </w:pPr>
            <w:r>
              <w:rPr>
                <w:rFonts w:hint="eastAsia"/>
              </w:rPr>
              <w:t>轻量</w:t>
            </w:r>
          </w:p>
        </w:tc>
        <w:tc>
          <w:tcPr>
            <w:tcW w:w="7372" w:type="dxa"/>
            <w:tcBorders>
              <w:top w:val="single" w:sz="8" w:space="0" w:color="4F81BD"/>
              <w:bottom w:val="single" w:sz="8" w:space="0" w:color="4F81BD"/>
              <w:right w:val="single" w:sz="8" w:space="0" w:color="4F81BD"/>
            </w:tcBorders>
          </w:tcPr>
          <w:p w14:paraId="4FBCDF3A"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运行1到2个应用程序，不使用浏览器。</w:t>
            </w:r>
          </w:p>
        </w:tc>
      </w:tr>
      <w:tr w:rsidR="00271312" w14:paraId="72BA1F07" w14:textId="77777777" w:rsidTr="00271312">
        <w:tc>
          <w:tcPr>
            <w:cnfStyle w:val="001000000000" w:firstRow="0" w:lastRow="0" w:firstColumn="1" w:lastColumn="0" w:oddVBand="0" w:evenVBand="0" w:oddHBand="0" w:evenHBand="0" w:firstRowFirstColumn="0" w:firstRowLastColumn="0" w:lastRowFirstColumn="0" w:lastRowLastColumn="0"/>
            <w:tcW w:w="1100" w:type="dxa"/>
          </w:tcPr>
          <w:p w14:paraId="11C05192" w14:textId="77777777" w:rsidR="00271312" w:rsidRDefault="00E626CF">
            <w:pPr>
              <w:ind w:firstLineChars="0" w:firstLine="0"/>
            </w:pPr>
            <w:r>
              <w:rPr>
                <w:rFonts w:hint="eastAsia"/>
              </w:rPr>
              <w:t>普通</w:t>
            </w:r>
          </w:p>
        </w:tc>
        <w:tc>
          <w:tcPr>
            <w:tcW w:w="7372" w:type="dxa"/>
          </w:tcPr>
          <w:p w14:paraId="1A05FCA6"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运行多个应用程序，有限的使用基于浏览器。</w:t>
            </w:r>
          </w:p>
        </w:tc>
      </w:tr>
      <w:tr w:rsidR="00271312" w14:paraId="6D80F87A" w14:textId="77777777" w:rsidTr="00271312">
        <w:tc>
          <w:tcPr>
            <w:cnfStyle w:val="001000000000" w:firstRow="0" w:lastRow="0" w:firstColumn="1" w:lastColumn="0" w:oddVBand="0" w:evenVBand="0" w:oddHBand="0" w:evenHBand="0" w:firstRowFirstColumn="0" w:firstRowLastColumn="0" w:lastRowFirstColumn="0" w:lastRowLastColumn="0"/>
            <w:tcW w:w="1100" w:type="dxa"/>
            <w:tcBorders>
              <w:top w:val="single" w:sz="8" w:space="0" w:color="4F81BD"/>
              <w:left w:val="single" w:sz="8" w:space="0" w:color="4F81BD"/>
              <w:bottom w:val="single" w:sz="8" w:space="0" w:color="4F81BD"/>
            </w:tcBorders>
          </w:tcPr>
          <w:p w14:paraId="69454E9F" w14:textId="77777777" w:rsidR="00271312" w:rsidRDefault="00E626CF">
            <w:pPr>
              <w:ind w:firstLineChars="0" w:firstLine="0"/>
            </w:pPr>
            <w:r>
              <w:rPr>
                <w:rFonts w:hint="eastAsia"/>
              </w:rPr>
              <w:t>中等</w:t>
            </w:r>
          </w:p>
        </w:tc>
        <w:tc>
          <w:tcPr>
            <w:tcW w:w="7372" w:type="dxa"/>
            <w:tcBorders>
              <w:top w:val="single" w:sz="8" w:space="0" w:color="4F81BD"/>
              <w:bottom w:val="single" w:sz="8" w:space="0" w:color="4F81BD"/>
              <w:right w:val="single" w:sz="8" w:space="0" w:color="4F81BD"/>
            </w:tcBorders>
          </w:tcPr>
          <w:p w14:paraId="22E60600"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同时使用多个应用程序，频繁的使用浏览器和基于互联网的应用</w:t>
            </w:r>
          </w:p>
        </w:tc>
      </w:tr>
      <w:tr w:rsidR="00271312" w14:paraId="2DEE011B" w14:textId="77777777" w:rsidTr="00271312">
        <w:tc>
          <w:tcPr>
            <w:cnfStyle w:val="001000000000" w:firstRow="0" w:lastRow="0" w:firstColumn="1" w:lastColumn="0" w:oddVBand="0" w:evenVBand="0" w:oddHBand="0" w:evenHBand="0" w:firstRowFirstColumn="0" w:firstRowLastColumn="0" w:lastRowFirstColumn="0" w:lastRowLastColumn="0"/>
            <w:tcW w:w="1100" w:type="dxa"/>
          </w:tcPr>
          <w:p w14:paraId="07C94F4B" w14:textId="77777777" w:rsidR="00271312" w:rsidRDefault="00E626CF">
            <w:pPr>
              <w:ind w:firstLineChars="0" w:firstLine="0"/>
            </w:pPr>
            <w:r>
              <w:rPr>
                <w:rFonts w:hint="eastAsia"/>
              </w:rPr>
              <w:t>重载</w:t>
            </w:r>
          </w:p>
        </w:tc>
        <w:tc>
          <w:tcPr>
            <w:tcW w:w="7372" w:type="dxa"/>
          </w:tcPr>
          <w:p w14:paraId="50F3A42C"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少数程序对系统资源有非常高的需求。如数据处理、编译、图形处理等。</w:t>
            </w:r>
          </w:p>
        </w:tc>
      </w:tr>
    </w:tbl>
    <w:p w14:paraId="1EAD2979" w14:textId="77777777" w:rsidR="00271312" w:rsidRDefault="00E626CF">
      <w:pPr>
        <w:pStyle w:val="a"/>
      </w:pPr>
      <w:r>
        <w:rPr>
          <w:rFonts w:hint="eastAsia"/>
        </w:rPr>
        <w:t>桌面用户的类型表</w:t>
      </w:r>
    </w:p>
    <w:tbl>
      <w:tblPr>
        <w:tblStyle w:val="-11"/>
        <w:tblW w:w="8522" w:type="dxa"/>
        <w:tblLayout w:type="fixed"/>
        <w:tblLook w:val="04A0" w:firstRow="1" w:lastRow="0" w:firstColumn="1" w:lastColumn="0" w:noHBand="0" w:noVBand="1"/>
      </w:tblPr>
      <w:tblGrid>
        <w:gridCol w:w="1100"/>
        <w:gridCol w:w="1560"/>
        <w:gridCol w:w="1276"/>
        <w:gridCol w:w="1425"/>
        <w:gridCol w:w="1268"/>
        <w:gridCol w:w="1893"/>
      </w:tblGrid>
      <w:tr w:rsidR="00271312" w14:paraId="40C5C03B" w14:textId="77777777" w:rsidTr="002713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tcPr>
          <w:p w14:paraId="741CD76D" w14:textId="77777777" w:rsidR="00271312" w:rsidRDefault="00E626CF">
            <w:pPr>
              <w:ind w:firstLineChars="0" w:firstLine="0"/>
            </w:pPr>
            <w:r>
              <w:rPr>
                <w:rFonts w:hint="eastAsia"/>
              </w:rPr>
              <w:t>用户类型</w:t>
            </w:r>
          </w:p>
        </w:tc>
        <w:tc>
          <w:tcPr>
            <w:tcW w:w="1560" w:type="dxa"/>
          </w:tcPr>
          <w:p w14:paraId="118173F3" w14:textId="77777777" w:rsidR="00271312" w:rsidRDefault="00E626CF">
            <w:pPr>
              <w:ind w:firstLineChars="0" w:firstLine="0"/>
              <w:cnfStyle w:val="100000000000" w:firstRow="1" w:lastRow="0" w:firstColumn="0" w:lastColumn="0" w:oddVBand="0" w:evenVBand="0" w:oddHBand="0" w:evenHBand="0" w:firstRowFirstColumn="0" w:firstRowLastColumn="0" w:lastRowFirstColumn="0" w:lastRowLastColumn="0"/>
            </w:pPr>
            <w:r>
              <w:rPr>
                <w:rFonts w:hint="eastAsia"/>
              </w:rPr>
              <w:t>操作系统</w:t>
            </w:r>
          </w:p>
        </w:tc>
        <w:tc>
          <w:tcPr>
            <w:tcW w:w="1276" w:type="dxa"/>
          </w:tcPr>
          <w:p w14:paraId="2E49F4CA" w14:textId="77777777" w:rsidR="00271312" w:rsidRDefault="00E626CF">
            <w:pPr>
              <w:ind w:firstLineChars="0" w:firstLine="0"/>
              <w:cnfStyle w:val="100000000000" w:firstRow="1" w:lastRow="0" w:firstColumn="0" w:lastColumn="0" w:oddVBand="0" w:evenVBand="0" w:oddHBand="0" w:evenHBand="0" w:firstRowFirstColumn="0" w:firstRowLastColumn="0" w:lastRowFirstColumn="0" w:lastRowLastColumn="0"/>
            </w:pPr>
            <w:r>
              <w:rPr>
                <w:rFonts w:hint="eastAsia"/>
              </w:rPr>
              <w:t>vCPU分配</w:t>
            </w:r>
          </w:p>
        </w:tc>
        <w:tc>
          <w:tcPr>
            <w:tcW w:w="1425" w:type="dxa"/>
          </w:tcPr>
          <w:p w14:paraId="6640B61B" w14:textId="77777777" w:rsidR="00271312" w:rsidRDefault="00E626CF">
            <w:pPr>
              <w:ind w:firstLineChars="0" w:firstLine="0"/>
              <w:cnfStyle w:val="100000000000" w:firstRow="1" w:lastRow="0" w:firstColumn="0" w:lastColumn="0" w:oddVBand="0" w:evenVBand="0" w:oddHBand="0" w:evenHBand="0" w:firstRowFirstColumn="0" w:firstRowLastColumn="0" w:lastRowFirstColumn="0" w:lastRowLastColumn="0"/>
            </w:pPr>
            <w:r>
              <w:rPr>
                <w:rFonts w:hint="eastAsia"/>
              </w:rPr>
              <w:t>内存分配</w:t>
            </w:r>
          </w:p>
        </w:tc>
        <w:tc>
          <w:tcPr>
            <w:tcW w:w="1268" w:type="dxa"/>
          </w:tcPr>
          <w:p w14:paraId="5B972A02" w14:textId="77777777" w:rsidR="00271312" w:rsidRDefault="00E626CF">
            <w:pPr>
              <w:ind w:firstLineChars="0" w:firstLine="0"/>
              <w:cnfStyle w:val="100000000000" w:firstRow="1" w:lastRow="0" w:firstColumn="0" w:lastColumn="0" w:oddVBand="0" w:evenVBand="0" w:oddHBand="0" w:evenHBand="0" w:firstRowFirstColumn="0" w:firstRowLastColumn="0" w:lastRowFirstColumn="0" w:lastRowLastColumn="0"/>
            </w:pPr>
            <w:r>
              <w:rPr>
                <w:rFonts w:hint="eastAsia"/>
              </w:rPr>
              <w:t>平均IOPS</w:t>
            </w:r>
          </w:p>
        </w:tc>
        <w:tc>
          <w:tcPr>
            <w:tcW w:w="1893" w:type="dxa"/>
          </w:tcPr>
          <w:p w14:paraId="513386C3" w14:textId="77777777" w:rsidR="00271312" w:rsidRDefault="00E626CF">
            <w:pPr>
              <w:ind w:firstLineChars="0" w:firstLine="0"/>
              <w:cnfStyle w:val="100000000000" w:firstRow="1" w:lastRow="0" w:firstColumn="0" w:lastColumn="0" w:oddVBand="0" w:evenVBand="0" w:oddHBand="0" w:evenHBand="0" w:firstRowFirstColumn="0" w:firstRowLastColumn="0" w:lastRowFirstColumn="0" w:lastRowLastColumn="0"/>
            </w:pPr>
            <w:r>
              <w:rPr>
                <w:rFonts w:hint="eastAsia"/>
              </w:rPr>
              <w:t>每物理核用户数</w:t>
            </w:r>
          </w:p>
        </w:tc>
      </w:tr>
      <w:tr w:rsidR="00271312" w14:paraId="066E4B72" w14:textId="77777777" w:rsidTr="00271312">
        <w:tc>
          <w:tcPr>
            <w:cnfStyle w:val="001000000000" w:firstRow="0" w:lastRow="0" w:firstColumn="1" w:lastColumn="0" w:oddVBand="0" w:evenVBand="0" w:oddHBand="0" w:evenHBand="0" w:firstRowFirstColumn="0" w:firstRowLastColumn="0" w:lastRowFirstColumn="0" w:lastRowLastColumn="0"/>
            <w:tcW w:w="1100" w:type="dxa"/>
            <w:tcBorders>
              <w:top w:val="single" w:sz="8" w:space="0" w:color="4F81BD"/>
              <w:left w:val="single" w:sz="8" w:space="0" w:color="4F81BD"/>
              <w:bottom w:val="single" w:sz="8" w:space="0" w:color="4F81BD"/>
            </w:tcBorders>
          </w:tcPr>
          <w:p w14:paraId="7D6C65A8" w14:textId="77777777" w:rsidR="00271312" w:rsidRDefault="00E626CF">
            <w:pPr>
              <w:ind w:firstLineChars="0" w:firstLine="0"/>
            </w:pPr>
            <w:r>
              <w:rPr>
                <w:rFonts w:hint="eastAsia"/>
              </w:rPr>
              <w:t>轻量</w:t>
            </w:r>
          </w:p>
        </w:tc>
        <w:tc>
          <w:tcPr>
            <w:tcW w:w="1560" w:type="dxa"/>
            <w:tcBorders>
              <w:top w:val="single" w:sz="8" w:space="0" w:color="4F81BD"/>
              <w:bottom w:val="single" w:sz="8" w:space="0" w:color="4F81BD"/>
            </w:tcBorders>
          </w:tcPr>
          <w:p w14:paraId="4284D026"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 xml:space="preserve">Windows </w:t>
            </w:r>
            <w:proofErr w:type="spellStart"/>
            <w:r>
              <w:rPr>
                <w:rFonts w:hint="eastAsia"/>
              </w:rPr>
              <w:t>Xp</w:t>
            </w:r>
            <w:proofErr w:type="spellEnd"/>
          </w:p>
        </w:tc>
        <w:tc>
          <w:tcPr>
            <w:tcW w:w="1276" w:type="dxa"/>
            <w:tcBorders>
              <w:top w:val="single" w:sz="8" w:space="0" w:color="4F81BD"/>
              <w:bottom w:val="single" w:sz="8" w:space="0" w:color="4F81BD"/>
            </w:tcBorders>
          </w:tcPr>
          <w:p w14:paraId="7C320DDB"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1</w:t>
            </w:r>
          </w:p>
        </w:tc>
        <w:tc>
          <w:tcPr>
            <w:tcW w:w="1425" w:type="dxa"/>
            <w:tcBorders>
              <w:top w:val="single" w:sz="8" w:space="0" w:color="4F81BD"/>
              <w:bottom w:val="single" w:sz="8" w:space="0" w:color="4F81BD"/>
            </w:tcBorders>
          </w:tcPr>
          <w:p w14:paraId="274A7269"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768MB-1GB</w:t>
            </w:r>
          </w:p>
        </w:tc>
        <w:tc>
          <w:tcPr>
            <w:tcW w:w="1268" w:type="dxa"/>
            <w:tcBorders>
              <w:top w:val="single" w:sz="8" w:space="0" w:color="4F81BD"/>
              <w:bottom w:val="single" w:sz="8" w:space="0" w:color="4F81BD"/>
            </w:tcBorders>
          </w:tcPr>
          <w:p w14:paraId="6E13F6B1"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3-5</w:t>
            </w:r>
          </w:p>
        </w:tc>
        <w:tc>
          <w:tcPr>
            <w:tcW w:w="1893" w:type="dxa"/>
            <w:tcBorders>
              <w:top w:val="single" w:sz="8" w:space="0" w:color="4F81BD"/>
              <w:bottom w:val="single" w:sz="8" w:space="0" w:color="4F81BD"/>
              <w:right w:val="single" w:sz="8" w:space="0" w:color="4F81BD"/>
            </w:tcBorders>
          </w:tcPr>
          <w:p w14:paraId="0EEBC842"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10-12</w:t>
            </w:r>
          </w:p>
        </w:tc>
      </w:tr>
      <w:tr w:rsidR="00271312" w14:paraId="1E5C419F" w14:textId="77777777" w:rsidTr="00271312">
        <w:tc>
          <w:tcPr>
            <w:cnfStyle w:val="001000000000" w:firstRow="0" w:lastRow="0" w:firstColumn="1" w:lastColumn="0" w:oddVBand="0" w:evenVBand="0" w:oddHBand="0" w:evenHBand="0" w:firstRowFirstColumn="0" w:firstRowLastColumn="0" w:lastRowFirstColumn="0" w:lastRowLastColumn="0"/>
            <w:tcW w:w="1100" w:type="dxa"/>
          </w:tcPr>
          <w:p w14:paraId="5051021F" w14:textId="77777777" w:rsidR="00271312" w:rsidRDefault="00271312">
            <w:pPr>
              <w:ind w:firstLineChars="0" w:firstLine="0"/>
            </w:pPr>
          </w:p>
        </w:tc>
        <w:tc>
          <w:tcPr>
            <w:tcW w:w="1560" w:type="dxa"/>
          </w:tcPr>
          <w:p w14:paraId="4ECB3175"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Windows 7</w:t>
            </w:r>
          </w:p>
        </w:tc>
        <w:tc>
          <w:tcPr>
            <w:tcW w:w="1276" w:type="dxa"/>
          </w:tcPr>
          <w:p w14:paraId="6435394E"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1</w:t>
            </w:r>
          </w:p>
        </w:tc>
        <w:tc>
          <w:tcPr>
            <w:tcW w:w="1425" w:type="dxa"/>
          </w:tcPr>
          <w:p w14:paraId="68E46370"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1-1.5 GB</w:t>
            </w:r>
          </w:p>
        </w:tc>
        <w:tc>
          <w:tcPr>
            <w:tcW w:w="1268" w:type="dxa"/>
          </w:tcPr>
          <w:p w14:paraId="1CC7B46E"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4-6</w:t>
            </w:r>
          </w:p>
        </w:tc>
        <w:tc>
          <w:tcPr>
            <w:tcW w:w="1893" w:type="dxa"/>
          </w:tcPr>
          <w:p w14:paraId="3461934A"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8-10</w:t>
            </w:r>
          </w:p>
        </w:tc>
      </w:tr>
      <w:tr w:rsidR="00271312" w14:paraId="5505326A" w14:textId="77777777" w:rsidTr="00271312">
        <w:tc>
          <w:tcPr>
            <w:cnfStyle w:val="001000000000" w:firstRow="0" w:lastRow="0" w:firstColumn="1" w:lastColumn="0" w:oddVBand="0" w:evenVBand="0" w:oddHBand="0" w:evenHBand="0" w:firstRowFirstColumn="0" w:firstRowLastColumn="0" w:lastRowFirstColumn="0" w:lastRowLastColumn="0"/>
            <w:tcW w:w="1100" w:type="dxa"/>
            <w:tcBorders>
              <w:top w:val="single" w:sz="8" w:space="0" w:color="4F81BD"/>
              <w:left w:val="single" w:sz="8" w:space="0" w:color="4F81BD"/>
              <w:bottom w:val="single" w:sz="8" w:space="0" w:color="4F81BD"/>
            </w:tcBorders>
          </w:tcPr>
          <w:p w14:paraId="544E2C07" w14:textId="77777777" w:rsidR="00271312" w:rsidRDefault="00E626CF">
            <w:pPr>
              <w:ind w:firstLineChars="0" w:firstLine="0"/>
            </w:pPr>
            <w:r>
              <w:rPr>
                <w:rFonts w:hint="eastAsia"/>
              </w:rPr>
              <w:t>普通</w:t>
            </w:r>
          </w:p>
        </w:tc>
        <w:tc>
          <w:tcPr>
            <w:tcW w:w="1560" w:type="dxa"/>
            <w:tcBorders>
              <w:top w:val="single" w:sz="8" w:space="0" w:color="4F81BD"/>
              <w:bottom w:val="single" w:sz="8" w:space="0" w:color="4F81BD"/>
            </w:tcBorders>
          </w:tcPr>
          <w:p w14:paraId="55FBFC62"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 xml:space="preserve">Windows </w:t>
            </w:r>
            <w:proofErr w:type="spellStart"/>
            <w:r>
              <w:rPr>
                <w:rFonts w:hint="eastAsia"/>
              </w:rPr>
              <w:t>Xp</w:t>
            </w:r>
            <w:proofErr w:type="spellEnd"/>
          </w:p>
        </w:tc>
        <w:tc>
          <w:tcPr>
            <w:tcW w:w="1276" w:type="dxa"/>
            <w:tcBorders>
              <w:top w:val="single" w:sz="8" w:space="0" w:color="4F81BD"/>
              <w:bottom w:val="single" w:sz="8" w:space="0" w:color="4F81BD"/>
            </w:tcBorders>
          </w:tcPr>
          <w:p w14:paraId="3F0E0E66"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1</w:t>
            </w:r>
          </w:p>
        </w:tc>
        <w:tc>
          <w:tcPr>
            <w:tcW w:w="1425" w:type="dxa"/>
            <w:tcBorders>
              <w:top w:val="single" w:sz="8" w:space="0" w:color="4F81BD"/>
              <w:bottom w:val="single" w:sz="8" w:space="0" w:color="4F81BD"/>
            </w:tcBorders>
          </w:tcPr>
          <w:p w14:paraId="194B2DE2"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1-1.5 GB</w:t>
            </w:r>
          </w:p>
        </w:tc>
        <w:tc>
          <w:tcPr>
            <w:tcW w:w="1268" w:type="dxa"/>
            <w:tcBorders>
              <w:top w:val="single" w:sz="8" w:space="0" w:color="4F81BD"/>
              <w:bottom w:val="single" w:sz="8" w:space="0" w:color="4F81BD"/>
            </w:tcBorders>
          </w:tcPr>
          <w:p w14:paraId="742BEDDF"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6-10</w:t>
            </w:r>
          </w:p>
        </w:tc>
        <w:tc>
          <w:tcPr>
            <w:tcW w:w="1893" w:type="dxa"/>
            <w:tcBorders>
              <w:top w:val="single" w:sz="8" w:space="0" w:color="4F81BD"/>
              <w:bottom w:val="single" w:sz="8" w:space="0" w:color="4F81BD"/>
              <w:right w:val="single" w:sz="8" w:space="0" w:color="4F81BD"/>
            </w:tcBorders>
          </w:tcPr>
          <w:p w14:paraId="54517BBF"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8-10</w:t>
            </w:r>
          </w:p>
        </w:tc>
      </w:tr>
      <w:tr w:rsidR="00271312" w14:paraId="321A3DB5" w14:textId="77777777" w:rsidTr="00271312">
        <w:tc>
          <w:tcPr>
            <w:cnfStyle w:val="001000000000" w:firstRow="0" w:lastRow="0" w:firstColumn="1" w:lastColumn="0" w:oddVBand="0" w:evenVBand="0" w:oddHBand="0" w:evenHBand="0" w:firstRowFirstColumn="0" w:firstRowLastColumn="0" w:lastRowFirstColumn="0" w:lastRowLastColumn="0"/>
            <w:tcW w:w="1100" w:type="dxa"/>
          </w:tcPr>
          <w:p w14:paraId="436BF927" w14:textId="77777777" w:rsidR="00271312" w:rsidRDefault="00271312">
            <w:pPr>
              <w:ind w:firstLineChars="0" w:firstLine="0"/>
            </w:pPr>
          </w:p>
        </w:tc>
        <w:tc>
          <w:tcPr>
            <w:tcW w:w="1560" w:type="dxa"/>
          </w:tcPr>
          <w:p w14:paraId="2042358C"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Windows 7</w:t>
            </w:r>
          </w:p>
        </w:tc>
        <w:tc>
          <w:tcPr>
            <w:tcW w:w="1276" w:type="dxa"/>
          </w:tcPr>
          <w:p w14:paraId="270CF050"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1</w:t>
            </w:r>
          </w:p>
        </w:tc>
        <w:tc>
          <w:tcPr>
            <w:tcW w:w="1425" w:type="dxa"/>
          </w:tcPr>
          <w:p w14:paraId="366BE63C"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1.5-2 GB</w:t>
            </w:r>
          </w:p>
        </w:tc>
        <w:tc>
          <w:tcPr>
            <w:tcW w:w="1268" w:type="dxa"/>
          </w:tcPr>
          <w:p w14:paraId="646C55F9"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8-12</w:t>
            </w:r>
          </w:p>
        </w:tc>
        <w:tc>
          <w:tcPr>
            <w:tcW w:w="1893" w:type="dxa"/>
          </w:tcPr>
          <w:p w14:paraId="2B2B2AEB"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6-8</w:t>
            </w:r>
          </w:p>
        </w:tc>
      </w:tr>
      <w:tr w:rsidR="00271312" w14:paraId="3033CDE8" w14:textId="77777777" w:rsidTr="00271312">
        <w:tc>
          <w:tcPr>
            <w:cnfStyle w:val="001000000000" w:firstRow="0" w:lastRow="0" w:firstColumn="1" w:lastColumn="0" w:oddVBand="0" w:evenVBand="0" w:oddHBand="0" w:evenHBand="0" w:firstRowFirstColumn="0" w:firstRowLastColumn="0" w:lastRowFirstColumn="0" w:lastRowLastColumn="0"/>
            <w:tcW w:w="1100" w:type="dxa"/>
            <w:tcBorders>
              <w:top w:val="single" w:sz="8" w:space="0" w:color="4F81BD"/>
              <w:left w:val="single" w:sz="8" w:space="0" w:color="4F81BD"/>
              <w:bottom w:val="single" w:sz="8" w:space="0" w:color="4F81BD"/>
            </w:tcBorders>
          </w:tcPr>
          <w:p w14:paraId="33BE1568" w14:textId="77777777" w:rsidR="00271312" w:rsidRDefault="00E626CF">
            <w:pPr>
              <w:ind w:firstLineChars="0" w:firstLine="0"/>
            </w:pPr>
            <w:r>
              <w:rPr>
                <w:rFonts w:hint="eastAsia"/>
              </w:rPr>
              <w:lastRenderedPageBreak/>
              <w:t>中等</w:t>
            </w:r>
          </w:p>
        </w:tc>
        <w:tc>
          <w:tcPr>
            <w:tcW w:w="1560" w:type="dxa"/>
            <w:tcBorders>
              <w:top w:val="single" w:sz="8" w:space="0" w:color="4F81BD"/>
              <w:bottom w:val="single" w:sz="8" w:space="0" w:color="4F81BD"/>
            </w:tcBorders>
          </w:tcPr>
          <w:p w14:paraId="1E4809A8"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 xml:space="preserve">Windows </w:t>
            </w:r>
            <w:proofErr w:type="spellStart"/>
            <w:r>
              <w:rPr>
                <w:rFonts w:hint="eastAsia"/>
              </w:rPr>
              <w:t>Xp</w:t>
            </w:r>
            <w:proofErr w:type="spellEnd"/>
          </w:p>
        </w:tc>
        <w:tc>
          <w:tcPr>
            <w:tcW w:w="1276" w:type="dxa"/>
            <w:tcBorders>
              <w:top w:val="single" w:sz="8" w:space="0" w:color="4F81BD"/>
              <w:bottom w:val="single" w:sz="8" w:space="0" w:color="4F81BD"/>
            </w:tcBorders>
          </w:tcPr>
          <w:p w14:paraId="4CA72176"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1</w:t>
            </w:r>
          </w:p>
        </w:tc>
        <w:tc>
          <w:tcPr>
            <w:tcW w:w="1425" w:type="dxa"/>
            <w:tcBorders>
              <w:top w:val="single" w:sz="8" w:space="0" w:color="4F81BD"/>
              <w:bottom w:val="single" w:sz="8" w:space="0" w:color="4F81BD"/>
            </w:tcBorders>
          </w:tcPr>
          <w:p w14:paraId="42BB84E2"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1.5-2 GB</w:t>
            </w:r>
          </w:p>
        </w:tc>
        <w:tc>
          <w:tcPr>
            <w:tcW w:w="1268" w:type="dxa"/>
            <w:tcBorders>
              <w:top w:val="single" w:sz="8" w:space="0" w:color="4F81BD"/>
              <w:bottom w:val="single" w:sz="8" w:space="0" w:color="4F81BD"/>
            </w:tcBorders>
          </w:tcPr>
          <w:p w14:paraId="2EE5A3DA"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12-16</w:t>
            </w:r>
          </w:p>
        </w:tc>
        <w:tc>
          <w:tcPr>
            <w:tcW w:w="1893" w:type="dxa"/>
            <w:tcBorders>
              <w:top w:val="single" w:sz="8" w:space="0" w:color="4F81BD"/>
              <w:bottom w:val="single" w:sz="8" w:space="0" w:color="4F81BD"/>
              <w:right w:val="single" w:sz="8" w:space="0" w:color="4F81BD"/>
            </w:tcBorders>
          </w:tcPr>
          <w:p w14:paraId="3ACB9C31"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6-8</w:t>
            </w:r>
          </w:p>
        </w:tc>
      </w:tr>
      <w:tr w:rsidR="00271312" w14:paraId="410187E6" w14:textId="77777777" w:rsidTr="00271312">
        <w:tc>
          <w:tcPr>
            <w:cnfStyle w:val="001000000000" w:firstRow="0" w:lastRow="0" w:firstColumn="1" w:lastColumn="0" w:oddVBand="0" w:evenVBand="0" w:oddHBand="0" w:evenHBand="0" w:firstRowFirstColumn="0" w:firstRowLastColumn="0" w:lastRowFirstColumn="0" w:lastRowLastColumn="0"/>
            <w:tcW w:w="1100" w:type="dxa"/>
          </w:tcPr>
          <w:p w14:paraId="4E6F0968" w14:textId="77777777" w:rsidR="00271312" w:rsidRDefault="00271312">
            <w:pPr>
              <w:ind w:firstLineChars="0" w:firstLine="0"/>
            </w:pPr>
          </w:p>
        </w:tc>
        <w:tc>
          <w:tcPr>
            <w:tcW w:w="1560" w:type="dxa"/>
          </w:tcPr>
          <w:p w14:paraId="14C8C99A"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Windows 7</w:t>
            </w:r>
          </w:p>
        </w:tc>
        <w:tc>
          <w:tcPr>
            <w:tcW w:w="1276" w:type="dxa"/>
          </w:tcPr>
          <w:p w14:paraId="75EAE538"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1</w:t>
            </w:r>
          </w:p>
        </w:tc>
        <w:tc>
          <w:tcPr>
            <w:tcW w:w="1425" w:type="dxa"/>
          </w:tcPr>
          <w:p w14:paraId="4F689219"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2-3 GB</w:t>
            </w:r>
          </w:p>
        </w:tc>
        <w:tc>
          <w:tcPr>
            <w:tcW w:w="1268" w:type="dxa"/>
          </w:tcPr>
          <w:p w14:paraId="79B9B38D"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15-25</w:t>
            </w:r>
          </w:p>
        </w:tc>
        <w:tc>
          <w:tcPr>
            <w:tcW w:w="1893" w:type="dxa"/>
          </w:tcPr>
          <w:p w14:paraId="642A2CB2"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4-6</w:t>
            </w:r>
          </w:p>
        </w:tc>
      </w:tr>
      <w:tr w:rsidR="00271312" w14:paraId="32DF2AD2" w14:textId="77777777" w:rsidTr="00271312">
        <w:tc>
          <w:tcPr>
            <w:cnfStyle w:val="001000000000" w:firstRow="0" w:lastRow="0" w:firstColumn="1" w:lastColumn="0" w:oddVBand="0" w:evenVBand="0" w:oddHBand="0" w:evenHBand="0" w:firstRowFirstColumn="0" w:firstRowLastColumn="0" w:lastRowFirstColumn="0" w:lastRowLastColumn="0"/>
            <w:tcW w:w="1100" w:type="dxa"/>
            <w:tcBorders>
              <w:top w:val="single" w:sz="8" w:space="0" w:color="4F81BD"/>
              <w:left w:val="single" w:sz="8" w:space="0" w:color="4F81BD"/>
              <w:bottom w:val="single" w:sz="8" w:space="0" w:color="4F81BD"/>
            </w:tcBorders>
          </w:tcPr>
          <w:p w14:paraId="72C75739" w14:textId="77777777" w:rsidR="00271312" w:rsidRDefault="00E626CF">
            <w:pPr>
              <w:ind w:firstLineChars="0" w:firstLine="0"/>
            </w:pPr>
            <w:r>
              <w:rPr>
                <w:rFonts w:hint="eastAsia"/>
              </w:rPr>
              <w:t>重载</w:t>
            </w:r>
          </w:p>
        </w:tc>
        <w:tc>
          <w:tcPr>
            <w:tcW w:w="1560" w:type="dxa"/>
            <w:tcBorders>
              <w:top w:val="single" w:sz="8" w:space="0" w:color="4F81BD"/>
              <w:bottom w:val="single" w:sz="8" w:space="0" w:color="4F81BD"/>
            </w:tcBorders>
          </w:tcPr>
          <w:p w14:paraId="646A0949"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 xml:space="preserve">Windows </w:t>
            </w:r>
            <w:proofErr w:type="spellStart"/>
            <w:r>
              <w:rPr>
                <w:rFonts w:hint="eastAsia"/>
              </w:rPr>
              <w:t>Xp</w:t>
            </w:r>
            <w:proofErr w:type="spellEnd"/>
          </w:p>
        </w:tc>
        <w:tc>
          <w:tcPr>
            <w:tcW w:w="1276" w:type="dxa"/>
            <w:tcBorders>
              <w:top w:val="single" w:sz="8" w:space="0" w:color="4F81BD"/>
              <w:bottom w:val="single" w:sz="8" w:space="0" w:color="4F81BD"/>
            </w:tcBorders>
          </w:tcPr>
          <w:p w14:paraId="52F31ECB"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1</w:t>
            </w:r>
          </w:p>
        </w:tc>
        <w:tc>
          <w:tcPr>
            <w:tcW w:w="1425" w:type="dxa"/>
            <w:tcBorders>
              <w:top w:val="single" w:sz="8" w:space="0" w:color="4F81BD"/>
              <w:bottom w:val="single" w:sz="8" w:space="0" w:color="4F81BD"/>
            </w:tcBorders>
          </w:tcPr>
          <w:p w14:paraId="53F13374"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2 GB</w:t>
            </w:r>
          </w:p>
        </w:tc>
        <w:tc>
          <w:tcPr>
            <w:tcW w:w="1268" w:type="dxa"/>
            <w:tcBorders>
              <w:top w:val="single" w:sz="8" w:space="0" w:color="4F81BD"/>
              <w:bottom w:val="single" w:sz="8" w:space="0" w:color="4F81BD"/>
            </w:tcBorders>
          </w:tcPr>
          <w:p w14:paraId="674FBD95"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20-40</w:t>
            </w:r>
          </w:p>
        </w:tc>
        <w:tc>
          <w:tcPr>
            <w:tcW w:w="1893" w:type="dxa"/>
            <w:tcBorders>
              <w:top w:val="single" w:sz="8" w:space="0" w:color="4F81BD"/>
              <w:bottom w:val="single" w:sz="8" w:space="0" w:color="4F81BD"/>
              <w:right w:val="single" w:sz="8" w:space="0" w:color="4F81BD"/>
            </w:tcBorders>
          </w:tcPr>
          <w:p w14:paraId="7928F22A"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4-6</w:t>
            </w:r>
          </w:p>
        </w:tc>
      </w:tr>
      <w:tr w:rsidR="00271312" w14:paraId="6121CF28" w14:textId="77777777" w:rsidTr="00271312">
        <w:tc>
          <w:tcPr>
            <w:cnfStyle w:val="001000000000" w:firstRow="0" w:lastRow="0" w:firstColumn="1" w:lastColumn="0" w:oddVBand="0" w:evenVBand="0" w:oddHBand="0" w:evenHBand="0" w:firstRowFirstColumn="0" w:firstRowLastColumn="0" w:lastRowFirstColumn="0" w:lastRowLastColumn="0"/>
            <w:tcW w:w="1100" w:type="dxa"/>
          </w:tcPr>
          <w:p w14:paraId="367A93FB" w14:textId="77777777" w:rsidR="00271312" w:rsidRDefault="00271312">
            <w:pPr>
              <w:ind w:firstLineChars="0" w:firstLine="0"/>
            </w:pPr>
          </w:p>
        </w:tc>
        <w:tc>
          <w:tcPr>
            <w:tcW w:w="1560" w:type="dxa"/>
          </w:tcPr>
          <w:p w14:paraId="178BC7EC"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Windows 7</w:t>
            </w:r>
          </w:p>
        </w:tc>
        <w:tc>
          <w:tcPr>
            <w:tcW w:w="1276" w:type="dxa"/>
          </w:tcPr>
          <w:p w14:paraId="68816400"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2</w:t>
            </w:r>
          </w:p>
        </w:tc>
        <w:tc>
          <w:tcPr>
            <w:tcW w:w="1425" w:type="dxa"/>
          </w:tcPr>
          <w:p w14:paraId="46E647D7"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4 GB</w:t>
            </w:r>
          </w:p>
        </w:tc>
        <w:tc>
          <w:tcPr>
            <w:tcW w:w="1268" w:type="dxa"/>
          </w:tcPr>
          <w:p w14:paraId="0B5ED5E8"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25-50</w:t>
            </w:r>
          </w:p>
        </w:tc>
        <w:tc>
          <w:tcPr>
            <w:tcW w:w="1893" w:type="dxa"/>
          </w:tcPr>
          <w:p w14:paraId="5040CDBE"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2-4</w:t>
            </w:r>
          </w:p>
        </w:tc>
      </w:tr>
    </w:tbl>
    <w:p w14:paraId="69152944" w14:textId="77777777" w:rsidR="00271312" w:rsidRDefault="00E626CF">
      <w:pPr>
        <w:pStyle w:val="a"/>
      </w:pPr>
      <w:r>
        <w:rPr>
          <w:rFonts w:hint="eastAsia"/>
        </w:rPr>
        <w:t>不同类型的桌面的资源配置</w:t>
      </w:r>
    </w:p>
    <w:p w14:paraId="6BDCF995" w14:textId="77777777" w:rsidR="00271312" w:rsidRDefault="00E626CF">
      <w:r>
        <w:rPr>
          <w:rFonts w:hint="eastAsia"/>
        </w:rPr>
        <w:t>根据表1、表2，可以判断出，以及本项目参考的物理PC的配置，本项目的虚拟桌面类型属于中等负荷的用户。</w:t>
      </w:r>
    </w:p>
    <w:p w14:paraId="175FA7D7" w14:textId="77777777" w:rsidR="00271312" w:rsidRDefault="00271312"/>
    <w:tbl>
      <w:tblPr>
        <w:tblStyle w:val="-11"/>
        <w:tblW w:w="8522" w:type="dxa"/>
        <w:tblLayout w:type="fixed"/>
        <w:tblLook w:val="04A0" w:firstRow="1" w:lastRow="0" w:firstColumn="1" w:lastColumn="0" w:noHBand="0" w:noVBand="1"/>
      </w:tblPr>
      <w:tblGrid>
        <w:gridCol w:w="1100"/>
        <w:gridCol w:w="1560"/>
        <w:gridCol w:w="1276"/>
        <w:gridCol w:w="1425"/>
        <w:gridCol w:w="1268"/>
        <w:gridCol w:w="1893"/>
      </w:tblGrid>
      <w:tr w:rsidR="00271312" w14:paraId="0B10DBA0" w14:textId="77777777" w:rsidTr="002713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tcPr>
          <w:p w14:paraId="4BB6AD5C" w14:textId="77777777" w:rsidR="00271312" w:rsidRDefault="00E626CF">
            <w:pPr>
              <w:ind w:firstLineChars="0" w:firstLine="0"/>
            </w:pPr>
            <w:r>
              <w:rPr>
                <w:rFonts w:hint="eastAsia"/>
              </w:rPr>
              <w:t>用户类型</w:t>
            </w:r>
          </w:p>
        </w:tc>
        <w:tc>
          <w:tcPr>
            <w:tcW w:w="1560" w:type="dxa"/>
          </w:tcPr>
          <w:p w14:paraId="3A257C7D" w14:textId="77777777" w:rsidR="00271312" w:rsidRDefault="00E626CF">
            <w:pPr>
              <w:ind w:firstLineChars="0" w:firstLine="0"/>
              <w:cnfStyle w:val="100000000000" w:firstRow="1" w:lastRow="0" w:firstColumn="0" w:lastColumn="0" w:oddVBand="0" w:evenVBand="0" w:oddHBand="0" w:evenHBand="0" w:firstRowFirstColumn="0" w:firstRowLastColumn="0" w:lastRowFirstColumn="0" w:lastRowLastColumn="0"/>
            </w:pPr>
            <w:r>
              <w:rPr>
                <w:rFonts w:hint="eastAsia"/>
              </w:rPr>
              <w:t>操作系统</w:t>
            </w:r>
          </w:p>
        </w:tc>
        <w:tc>
          <w:tcPr>
            <w:tcW w:w="1276" w:type="dxa"/>
          </w:tcPr>
          <w:p w14:paraId="4B2587A0" w14:textId="77777777" w:rsidR="00271312" w:rsidRDefault="00E626CF">
            <w:pPr>
              <w:ind w:firstLineChars="0" w:firstLine="0"/>
              <w:cnfStyle w:val="100000000000" w:firstRow="1" w:lastRow="0" w:firstColumn="0" w:lastColumn="0" w:oddVBand="0" w:evenVBand="0" w:oddHBand="0" w:evenHBand="0" w:firstRowFirstColumn="0" w:firstRowLastColumn="0" w:lastRowFirstColumn="0" w:lastRowLastColumn="0"/>
            </w:pPr>
            <w:r>
              <w:rPr>
                <w:rFonts w:hint="eastAsia"/>
              </w:rPr>
              <w:t>vCPU分配</w:t>
            </w:r>
          </w:p>
        </w:tc>
        <w:tc>
          <w:tcPr>
            <w:tcW w:w="1425" w:type="dxa"/>
          </w:tcPr>
          <w:p w14:paraId="79D0D226" w14:textId="77777777" w:rsidR="00271312" w:rsidRDefault="00E626CF">
            <w:pPr>
              <w:ind w:firstLineChars="0" w:firstLine="0"/>
              <w:cnfStyle w:val="100000000000" w:firstRow="1" w:lastRow="0" w:firstColumn="0" w:lastColumn="0" w:oddVBand="0" w:evenVBand="0" w:oddHBand="0" w:evenHBand="0" w:firstRowFirstColumn="0" w:firstRowLastColumn="0" w:lastRowFirstColumn="0" w:lastRowLastColumn="0"/>
            </w:pPr>
            <w:r>
              <w:rPr>
                <w:rFonts w:hint="eastAsia"/>
              </w:rPr>
              <w:t>内存分配</w:t>
            </w:r>
          </w:p>
        </w:tc>
        <w:tc>
          <w:tcPr>
            <w:tcW w:w="1268" w:type="dxa"/>
          </w:tcPr>
          <w:p w14:paraId="5B1AF184" w14:textId="77777777" w:rsidR="00271312" w:rsidRDefault="00E626CF">
            <w:pPr>
              <w:ind w:firstLineChars="0" w:firstLine="0"/>
              <w:cnfStyle w:val="100000000000" w:firstRow="1" w:lastRow="0" w:firstColumn="0" w:lastColumn="0" w:oddVBand="0" w:evenVBand="0" w:oddHBand="0" w:evenHBand="0" w:firstRowFirstColumn="0" w:firstRowLastColumn="0" w:lastRowFirstColumn="0" w:lastRowLastColumn="0"/>
            </w:pPr>
            <w:r>
              <w:rPr>
                <w:rFonts w:hint="eastAsia"/>
              </w:rPr>
              <w:t>平均IOPS</w:t>
            </w:r>
          </w:p>
        </w:tc>
        <w:tc>
          <w:tcPr>
            <w:tcW w:w="1893" w:type="dxa"/>
          </w:tcPr>
          <w:p w14:paraId="33B03C94" w14:textId="77777777" w:rsidR="00271312" w:rsidRDefault="00E626CF">
            <w:pPr>
              <w:ind w:firstLineChars="0" w:firstLine="0"/>
              <w:cnfStyle w:val="100000000000" w:firstRow="1" w:lastRow="0" w:firstColumn="0" w:lastColumn="0" w:oddVBand="0" w:evenVBand="0" w:oddHBand="0" w:evenHBand="0" w:firstRowFirstColumn="0" w:firstRowLastColumn="0" w:lastRowFirstColumn="0" w:lastRowLastColumn="0"/>
            </w:pPr>
            <w:r>
              <w:rPr>
                <w:rFonts w:hint="eastAsia"/>
              </w:rPr>
              <w:t>每物理核用户数</w:t>
            </w:r>
          </w:p>
        </w:tc>
      </w:tr>
      <w:tr w:rsidR="00271312" w14:paraId="76FDB4D5" w14:textId="77777777" w:rsidTr="00271312">
        <w:tc>
          <w:tcPr>
            <w:cnfStyle w:val="001000000000" w:firstRow="0" w:lastRow="0" w:firstColumn="1" w:lastColumn="0" w:oddVBand="0" w:evenVBand="0" w:oddHBand="0" w:evenHBand="0" w:firstRowFirstColumn="0" w:firstRowLastColumn="0" w:lastRowFirstColumn="0" w:lastRowLastColumn="0"/>
            <w:tcW w:w="1100" w:type="dxa"/>
            <w:tcBorders>
              <w:top w:val="single" w:sz="8" w:space="0" w:color="4F81BD"/>
              <w:left w:val="single" w:sz="8" w:space="0" w:color="4F81BD"/>
              <w:bottom w:val="single" w:sz="8" w:space="0" w:color="4F81BD"/>
            </w:tcBorders>
          </w:tcPr>
          <w:p w14:paraId="20C64525" w14:textId="77777777" w:rsidR="00271312" w:rsidRDefault="00E626CF">
            <w:pPr>
              <w:ind w:firstLineChars="0" w:firstLine="0"/>
            </w:pPr>
            <w:r>
              <w:rPr>
                <w:rFonts w:hint="eastAsia"/>
              </w:rPr>
              <w:t>中等</w:t>
            </w:r>
          </w:p>
        </w:tc>
        <w:tc>
          <w:tcPr>
            <w:tcW w:w="1560" w:type="dxa"/>
            <w:tcBorders>
              <w:top w:val="single" w:sz="8" w:space="0" w:color="4F81BD"/>
              <w:bottom w:val="single" w:sz="8" w:space="0" w:color="4F81BD"/>
            </w:tcBorders>
          </w:tcPr>
          <w:p w14:paraId="715762DF"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Windows 7</w:t>
            </w:r>
          </w:p>
        </w:tc>
        <w:tc>
          <w:tcPr>
            <w:tcW w:w="1276" w:type="dxa"/>
            <w:tcBorders>
              <w:top w:val="single" w:sz="8" w:space="0" w:color="4F81BD"/>
              <w:bottom w:val="single" w:sz="8" w:space="0" w:color="4F81BD"/>
            </w:tcBorders>
          </w:tcPr>
          <w:p w14:paraId="4078FB53"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2</w:t>
            </w:r>
          </w:p>
        </w:tc>
        <w:tc>
          <w:tcPr>
            <w:tcW w:w="1425" w:type="dxa"/>
            <w:tcBorders>
              <w:top w:val="single" w:sz="8" w:space="0" w:color="4F81BD"/>
              <w:bottom w:val="single" w:sz="8" w:space="0" w:color="4F81BD"/>
            </w:tcBorders>
          </w:tcPr>
          <w:p w14:paraId="7C4E71CB"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3</w:t>
            </w:r>
          </w:p>
        </w:tc>
        <w:tc>
          <w:tcPr>
            <w:tcW w:w="1268" w:type="dxa"/>
            <w:tcBorders>
              <w:top w:val="single" w:sz="8" w:space="0" w:color="4F81BD"/>
              <w:bottom w:val="single" w:sz="8" w:space="0" w:color="4F81BD"/>
            </w:tcBorders>
          </w:tcPr>
          <w:p w14:paraId="6870865C"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25</w:t>
            </w:r>
          </w:p>
        </w:tc>
        <w:tc>
          <w:tcPr>
            <w:tcW w:w="1893" w:type="dxa"/>
            <w:tcBorders>
              <w:top w:val="single" w:sz="8" w:space="0" w:color="4F81BD"/>
              <w:bottom w:val="single" w:sz="8" w:space="0" w:color="4F81BD"/>
              <w:right w:val="single" w:sz="8" w:space="0" w:color="4F81BD"/>
            </w:tcBorders>
          </w:tcPr>
          <w:p w14:paraId="3FDF5CF3" w14:textId="77777777" w:rsidR="00271312" w:rsidRDefault="00E626CF">
            <w:pPr>
              <w:ind w:firstLineChars="0" w:firstLine="0"/>
              <w:cnfStyle w:val="000000000000" w:firstRow="0" w:lastRow="0" w:firstColumn="0" w:lastColumn="0" w:oddVBand="0" w:evenVBand="0" w:oddHBand="0" w:evenHBand="0" w:firstRowFirstColumn="0" w:firstRowLastColumn="0" w:lastRowFirstColumn="0" w:lastRowLastColumn="0"/>
            </w:pPr>
            <w:r>
              <w:rPr>
                <w:rFonts w:hint="eastAsia"/>
              </w:rPr>
              <w:t>3</w:t>
            </w:r>
          </w:p>
        </w:tc>
      </w:tr>
    </w:tbl>
    <w:p w14:paraId="7E0F586B" w14:textId="77777777" w:rsidR="00271312" w:rsidRDefault="00E626CF">
      <w:r>
        <w:t>另外本项目均为办公桌面，可以考虑配置</w:t>
      </w:r>
      <w:r>
        <w:rPr>
          <w:rFonts w:hint="eastAsia"/>
        </w:rPr>
        <w:t>2</w:t>
      </w:r>
      <w:r>
        <w:t>个</w:t>
      </w:r>
      <w:r>
        <w:rPr>
          <w:rFonts w:hint="eastAsia"/>
        </w:rPr>
        <w:t>Windows 7 桌面模版。该模版的磁盘空间占用估计为25GB。</w:t>
      </w:r>
    </w:p>
    <w:p w14:paraId="2DC0099E" w14:textId="77777777" w:rsidR="00271312" w:rsidRDefault="00E626CF">
      <w:r>
        <w:rPr>
          <w:rFonts w:hint="eastAsia"/>
          <w:b/>
        </w:rPr>
        <w:t>注</w:t>
      </w:r>
      <w:r>
        <w:rPr>
          <w:rFonts w:hint="eastAsia"/>
        </w:rPr>
        <w:t>：Windows 7安装后占用大约8GB，安装更新和补丁后占用大约17GB，再安装办公软件，占用的磁盘空间大约在25GB以下。</w:t>
      </w:r>
    </w:p>
    <w:p w14:paraId="3B3DB8E8" w14:textId="77777777" w:rsidR="00271312" w:rsidRDefault="00E626CF">
      <w:r>
        <w:rPr>
          <w:rFonts w:hint="eastAsia"/>
        </w:rPr>
        <w:t>考虑部署5台服务器。每台服务器支持50用户。保证一台服务器出现故障时，剩余的4台也能支撑200个用户的负荷。瘦终端配置</w:t>
      </w:r>
    </w:p>
    <w:p w14:paraId="49EB7333" w14:textId="5EA18DF6" w:rsidR="00271312" w:rsidRDefault="00E626CF">
      <w:r>
        <w:rPr>
          <w:rFonts w:hint="eastAsia"/>
        </w:rPr>
        <w:t>配置200台杰云J</w:t>
      </w:r>
      <w:r w:rsidR="00FA2633">
        <w:t>5</w:t>
      </w:r>
      <w:r>
        <w:rPr>
          <w:rFonts w:hint="eastAsia"/>
        </w:rPr>
        <w:t>0瘦终端。</w:t>
      </w:r>
    </w:p>
    <w:p w14:paraId="68AF39FA" w14:textId="77777777" w:rsidR="00271312" w:rsidRDefault="00E626CF">
      <w:pPr>
        <w:pStyle w:val="2"/>
      </w:pPr>
      <w:bookmarkStart w:id="28" w:name="_Toc18707"/>
      <w:r>
        <w:rPr>
          <w:rFonts w:hint="eastAsia"/>
        </w:rPr>
        <w:t>服务器</w:t>
      </w:r>
      <w:bookmarkEnd w:id="28"/>
    </w:p>
    <w:p w14:paraId="25500C7B" w14:textId="2FA206C9" w:rsidR="00271312" w:rsidRDefault="00E626CF">
      <w:r>
        <w:rPr>
          <w:rFonts w:hint="eastAsia"/>
        </w:rPr>
        <w:t>根据4.1节的服务器的配置，选用Dell R7</w:t>
      </w:r>
      <w:r w:rsidR="00FA2633">
        <w:t>4</w:t>
      </w:r>
      <w:r>
        <w:rPr>
          <w:rFonts w:hint="eastAsia"/>
        </w:rPr>
        <w:t>0服务器，具体的配置如下：</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6"/>
        <w:gridCol w:w="4902"/>
      </w:tblGrid>
      <w:tr w:rsidR="00271312" w14:paraId="5794E25A" w14:textId="77777777">
        <w:trPr>
          <w:trHeight w:val="486"/>
        </w:trPr>
        <w:tc>
          <w:tcPr>
            <w:tcW w:w="3286" w:type="dxa"/>
          </w:tcPr>
          <w:p w14:paraId="0AFB8A4D" w14:textId="77777777" w:rsidR="00271312" w:rsidRDefault="00E626CF">
            <w:pPr>
              <w:pStyle w:val="afe"/>
              <w:widowControl w:val="0"/>
              <w:autoSpaceDE w:val="0"/>
              <w:autoSpaceDN w:val="0"/>
              <w:adjustRightInd w:val="0"/>
              <w:spacing w:line="360" w:lineRule="auto"/>
              <w:rPr>
                <w:rFonts w:ascii="微软雅黑" w:eastAsia="微软雅黑" w:hAnsi="微软雅黑"/>
              </w:rPr>
            </w:pPr>
            <w:r>
              <w:rPr>
                <w:rFonts w:ascii="微软雅黑" w:eastAsia="微软雅黑" w:hAnsi="微软雅黑" w:hint="eastAsia"/>
              </w:rPr>
              <w:t>服务器型号</w:t>
            </w:r>
          </w:p>
        </w:tc>
        <w:tc>
          <w:tcPr>
            <w:tcW w:w="4902" w:type="dxa"/>
          </w:tcPr>
          <w:p w14:paraId="6EF5679D" w14:textId="77777777" w:rsidR="00271312" w:rsidRDefault="00E626CF">
            <w:pPr>
              <w:pStyle w:val="afe"/>
              <w:widowControl w:val="0"/>
              <w:autoSpaceDE w:val="0"/>
              <w:autoSpaceDN w:val="0"/>
              <w:adjustRightInd w:val="0"/>
              <w:spacing w:line="360" w:lineRule="auto"/>
              <w:rPr>
                <w:rFonts w:ascii="微软雅黑" w:eastAsia="微软雅黑" w:hAnsi="微软雅黑"/>
              </w:rPr>
            </w:pPr>
            <w:r>
              <w:rPr>
                <w:rFonts w:ascii="微软雅黑" w:eastAsia="微软雅黑" w:hAnsi="微软雅黑" w:hint="eastAsia"/>
              </w:rPr>
              <w:t>规格</w:t>
            </w:r>
          </w:p>
        </w:tc>
      </w:tr>
      <w:tr w:rsidR="00271312" w14:paraId="4738A408" w14:textId="77777777">
        <w:trPr>
          <w:trHeight w:val="486"/>
        </w:trPr>
        <w:tc>
          <w:tcPr>
            <w:tcW w:w="3286" w:type="dxa"/>
            <w:vAlign w:val="center"/>
          </w:tcPr>
          <w:p w14:paraId="05BC7B54" w14:textId="33059A53" w:rsidR="00271312" w:rsidRDefault="00E626CF">
            <w:pPr>
              <w:pStyle w:val="afd"/>
              <w:widowControl w:val="0"/>
              <w:autoSpaceDE w:val="0"/>
              <w:autoSpaceDN w:val="0"/>
              <w:adjustRightInd w:val="0"/>
              <w:spacing w:line="360" w:lineRule="auto"/>
              <w:jc w:val="center"/>
              <w:rPr>
                <w:rFonts w:ascii="微软雅黑" w:eastAsia="微软雅黑" w:hAnsi="微软雅黑"/>
              </w:rPr>
            </w:pPr>
            <w:r>
              <w:rPr>
                <w:rFonts w:ascii="微软雅黑" w:eastAsia="微软雅黑" w:hAnsi="微软雅黑" w:hint="eastAsia"/>
              </w:rPr>
              <w:lastRenderedPageBreak/>
              <w:t>DELL  R7</w:t>
            </w:r>
            <w:r w:rsidR="00A1489E">
              <w:rPr>
                <w:rFonts w:ascii="微软雅黑" w:eastAsia="微软雅黑" w:hAnsi="微软雅黑" w:hint="eastAsia"/>
              </w:rPr>
              <w:t>4</w:t>
            </w:r>
            <w:r>
              <w:rPr>
                <w:rFonts w:ascii="微软雅黑" w:eastAsia="微软雅黑" w:hAnsi="微软雅黑" w:hint="eastAsia"/>
              </w:rPr>
              <w:t>0服务器</w:t>
            </w:r>
          </w:p>
          <w:p w14:paraId="2AD3F6D2" w14:textId="77777777" w:rsidR="00271312" w:rsidRDefault="00271312">
            <w:pPr>
              <w:pStyle w:val="afd"/>
              <w:widowControl w:val="0"/>
              <w:autoSpaceDE w:val="0"/>
              <w:autoSpaceDN w:val="0"/>
              <w:adjustRightInd w:val="0"/>
              <w:spacing w:line="360" w:lineRule="auto"/>
              <w:jc w:val="center"/>
              <w:rPr>
                <w:rFonts w:ascii="微软雅黑" w:eastAsia="微软雅黑" w:hAnsi="微软雅黑"/>
              </w:rPr>
            </w:pPr>
          </w:p>
        </w:tc>
        <w:tc>
          <w:tcPr>
            <w:tcW w:w="4902" w:type="dxa"/>
          </w:tcPr>
          <w:p w14:paraId="20B09DB3" w14:textId="1990217A" w:rsidR="00271312" w:rsidRDefault="00A1489E">
            <w:pPr>
              <w:pStyle w:val="afd"/>
              <w:widowControl w:val="0"/>
              <w:autoSpaceDE w:val="0"/>
              <w:autoSpaceDN w:val="0"/>
              <w:adjustRightInd w:val="0"/>
              <w:spacing w:line="360" w:lineRule="auto"/>
              <w:rPr>
                <w:rFonts w:ascii="微软雅黑" w:eastAsia="微软雅黑" w:hAnsi="微软雅黑"/>
              </w:rPr>
            </w:pPr>
            <w:r>
              <w:rPr>
                <w:rFonts w:ascii="微软雅黑" w:eastAsia="微软雅黑" w:hAnsi="微软雅黑" w:hint="eastAsia"/>
              </w:rPr>
              <w:t>金牌4116</w:t>
            </w:r>
            <w:r w:rsidR="00E626CF">
              <w:rPr>
                <w:rFonts w:ascii="微软雅黑" w:eastAsia="微软雅黑" w:hAnsi="微软雅黑"/>
              </w:rPr>
              <w:t>*2</w:t>
            </w:r>
            <w:r w:rsidR="00E626CF">
              <w:rPr>
                <w:rFonts w:ascii="微软雅黑" w:eastAsia="微软雅黑" w:hAnsi="微软雅黑" w:hint="eastAsia"/>
              </w:rPr>
              <w:t>颗</w:t>
            </w:r>
            <w:r w:rsidR="00E626CF">
              <w:rPr>
                <w:rFonts w:ascii="微软雅黑" w:eastAsia="微软雅黑" w:hAnsi="微软雅黑" w:hint="eastAsia"/>
              </w:rPr>
              <w:br/>
            </w:r>
            <w:r>
              <w:rPr>
                <w:rFonts w:ascii="微软雅黑" w:eastAsia="微软雅黑" w:hAnsi="微软雅黑" w:hint="eastAsia"/>
              </w:rPr>
              <w:t>32</w:t>
            </w:r>
            <w:r w:rsidR="00E626CF">
              <w:rPr>
                <w:rFonts w:ascii="微软雅黑" w:eastAsia="微软雅黑" w:hAnsi="微软雅黑"/>
              </w:rPr>
              <w:t>G*</w:t>
            </w:r>
            <w:r>
              <w:rPr>
                <w:rFonts w:ascii="微软雅黑" w:eastAsia="微软雅黑" w:hAnsi="微软雅黑" w:hint="eastAsia"/>
              </w:rPr>
              <w:t>8</w:t>
            </w:r>
            <w:r w:rsidR="00E626CF">
              <w:rPr>
                <w:rFonts w:ascii="微软雅黑" w:eastAsia="微软雅黑" w:hAnsi="微软雅黑" w:hint="eastAsia"/>
              </w:rPr>
              <w:t>条</w:t>
            </w:r>
          </w:p>
          <w:p w14:paraId="00AF0C86" w14:textId="4E0646F4" w:rsidR="00A1489E" w:rsidRDefault="00A1489E">
            <w:pPr>
              <w:pStyle w:val="afd"/>
              <w:widowControl w:val="0"/>
              <w:autoSpaceDE w:val="0"/>
              <w:autoSpaceDN w:val="0"/>
              <w:adjustRightInd w:val="0"/>
              <w:spacing w:line="360" w:lineRule="auto"/>
              <w:rPr>
                <w:rFonts w:ascii="微软雅黑" w:eastAsia="微软雅黑" w:hAnsi="微软雅黑"/>
              </w:rPr>
            </w:pPr>
            <w:r>
              <w:rPr>
                <w:rFonts w:ascii="微软雅黑" w:eastAsia="微软雅黑" w:hAnsi="微软雅黑" w:hint="eastAsia"/>
              </w:rPr>
              <w:t>SD卡：32GB*2</w:t>
            </w:r>
          </w:p>
          <w:p w14:paraId="088C72AF" w14:textId="0B5A0C98" w:rsidR="00271312" w:rsidRDefault="00A1489E">
            <w:pPr>
              <w:pStyle w:val="afd"/>
              <w:widowControl w:val="0"/>
              <w:autoSpaceDE w:val="0"/>
              <w:autoSpaceDN w:val="0"/>
              <w:adjustRightInd w:val="0"/>
              <w:spacing w:line="360" w:lineRule="auto"/>
              <w:rPr>
                <w:rFonts w:ascii="微软雅黑" w:eastAsia="微软雅黑" w:hAnsi="微软雅黑"/>
              </w:rPr>
            </w:pPr>
            <w:r>
              <w:rPr>
                <w:rFonts w:ascii="微软雅黑" w:eastAsia="微软雅黑" w:hAnsi="微软雅黑" w:hint="eastAsia"/>
              </w:rPr>
              <w:t>1.92TB</w:t>
            </w:r>
            <w:r w:rsidR="00E626CF">
              <w:rPr>
                <w:rFonts w:ascii="微软雅黑" w:eastAsia="微软雅黑" w:hAnsi="微软雅黑" w:hint="eastAsia"/>
              </w:rPr>
              <w:t xml:space="preserve"> SSD Intel S3520</w:t>
            </w:r>
            <w:r>
              <w:rPr>
                <w:rFonts w:ascii="微软雅黑" w:eastAsia="微软雅黑" w:hAnsi="微软雅黑"/>
              </w:rPr>
              <w:t>*3</w:t>
            </w:r>
          </w:p>
          <w:p w14:paraId="0F18625E" w14:textId="1DE6BB33" w:rsidR="00271312" w:rsidRDefault="00A1489E">
            <w:pPr>
              <w:pStyle w:val="afd"/>
              <w:widowControl w:val="0"/>
              <w:autoSpaceDE w:val="0"/>
              <w:autoSpaceDN w:val="0"/>
              <w:adjustRightInd w:val="0"/>
              <w:spacing w:line="360" w:lineRule="auto"/>
              <w:rPr>
                <w:rFonts w:ascii="微软雅黑" w:eastAsia="微软雅黑" w:hAnsi="微软雅黑"/>
              </w:rPr>
            </w:pPr>
            <w:r>
              <w:rPr>
                <w:rFonts w:ascii="微软雅黑" w:eastAsia="微软雅黑" w:hAnsi="微软雅黑"/>
              </w:rPr>
              <w:t>4</w:t>
            </w:r>
            <w:r w:rsidR="00E626CF">
              <w:rPr>
                <w:rFonts w:ascii="微软雅黑" w:eastAsia="微软雅黑" w:hAnsi="微软雅黑" w:hint="eastAsia"/>
              </w:rPr>
              <w:t>TB SATA * 4</w:t>
            </w:r>
          </w:p>
          <w:p w14:paraId="35826BDE" w14:textId="5AB82436" w:rsidR="00271312" w:rsidRDefault="00E626CF">
            <w:pPr>
              <w:pStyle w:val="afd"/>
              <w:widowControl w:val="0"/>
              <w:autoSpaceDE w:val="0"/>
              <w:autoSpaceDN w:val="0"/>
              <w:adjustRightInd w:val="0"/>
              <w:spacing w:line="360" w:lineRule="auto"/>
              <w:rPr>
                <w:rFonts w:ascii="微软雅黑" w:eastAsia="微软雅黑" w:hAnsi="微软雅黑"/>
              </w:rPr>
            </w:pPr>
            <w:r>
              <w:rPr>
                <w:rFonts w:ascii="微软雅黑" w:eastAsia="微软雅黑" w:hAnsi="微软雅黑" w:hint="eastAsia"/>
              </w:rPr>
              <w:t>H</w:t>
            </w:r>
            <w:r w:rsidR="00A1489E">
              <w:rPr>
                <w:rFonts w:ascii="微软雅黑" w:eastAsia="微软雅黑" w:hAnsi="微软雅黑"/>
              </w:rPr>
              <w:t>74</w:t>
            </w:r>
            <w:r>
              <w:rPr>
                <w:rFonts w:ascii="微软雅黑" w:eastAsia="微软雅黑" w:hAnsi="微软雅黑" w:hint="eastAsia"/>
              </w:rPr>
              <w:t>0 RAID控制器</w:t>
            </w:r>
          </w:p>
          <w:p w14:paraId="6770F492" w14:textId="77777777" w:rsidR="00271312" w:rsidRDefault="00E626CF">
            <w:pPr>
              <w:pStyle w:val="afd"/>
              <w:widowControl w:val="0"/>
              <w:autoSpaceDE w:val="0"/>
              <w:autoSpaceDN w:val="0"/>
              <w:adjustRightInd w:val="0"/>
              <w:spacing w:line="360" w:lineRule="auto"/>
              <w:rPr>
                <w:rFonts w:ascii="微软雅黑" w:eastAsia="微软雅黑" w:hAnsi="微软雅黑"/>
              </w:rPr>
            </w:pPr>
            <w:r>
              <w:rPr>
                <w:rFonts w:ascii="微软雅黑" w:eastAsia="微软雅黑" w:hAnsi="微软雅黑" w:hint="eastAsia"/>
              </w:rPr>
              <w:t>电源750W</w:t>
            </w:r>
          </w:p>
          <w:p w14:paraId="73636578" w14:textId="77777777" w:rsidR="00271312" w:rsidRDefault="00E626CF">
            <w:pPr>
              <w:pStyle w:val="afd"/>
              <w:widowControl w:val="0"/>
              <w:autoSpaceDE w:val="0"/>
              <w:autoSpaceDN w:val="0"/>
              <w:adjustRightInd w:val="0"/>
              <w:spacing w:line="360" w:lineRule="auto"/>
              <w:rPr>
                <w:rFonts w:ascii="微软雅黑" w:eastAsia="微软雅黑" w:hAnsi="微软雅黑"/>
              </w:rPr>
            </w:pPr>
            <w:r>
              <w:rPr>
                <w:rFonts w:ascii="微软雅黑" w:eastAsia="微软雅黑" w:hAnsi="微软雅黑" w:hint="eastAsia"/>
              </w:rPr>
              <w:t>2x10GE网卡</w:t>
            </w:r>
          </w:p>
        </w:tc>
      </w:tr>
    </w:tbl>
    <w:p w14:paraId="62F98F0F" w14:textId="77777777" w:rsidR="00271312" w:rsidRDefault="00271312"/>
    <w:p w14:paraId="1AF22F95" w14:textId="77777777" w:rsidR="00271312" w:rsidRDefault="00E626CF">
      <w:pPr>
        <w:pStyle w:val="2"/>
      </w:pPr>
      <w:bookmarkStart w:id="29" w:name="_Toc8852"/>
      <w:r>
        <w:rPr>
          <w:rFonts w:hint="eastAsia"/>
        </w:rPr>
        <w:t>网络设备</w:t>
      </w:r>
      <w:bookmarkEnd w:id="29"/>
    </w:p>
    <w:p w14:paraId="581827A4" w14:textId="77777777" w:rsidR="00271312" w:rsidRDefault="00E626CF">
      <w:pPr>
        <w:pStyle w:val="affb"/>
        <w:numPr>
          <w:ilvl w:val="0"/>
          <w:numId w:val="13"/>
        </w:numPr>
        <w:tabs>
          <w:tab w:val="left" w:pos="5387"/>
        </w:tabs>
        <w:ind w:firstLineChars="0"/>
      </w:pPr>
      <w:r>
        <w:rPr>
          <w:rFonts w:hint="eastAsia"/>
        </w:rPr>
        <w:t>H3C S1650 48口交换机（用户根据具体的网络需求选型），如果现有网络满足要求，则不需要网络设备。</w:t>
      </w:r>
    </w:p>
    <w:p w14:paraId="31B5A77B" w14:textId="77777777" w:rsidR="00271312" w:rsidRDefault="00E626CF">
      <w:pPr>
        <w:pStyle w:val="affb"/>
        <w:numPr>
          <w:ilvl w:val="0"/>
          <w:numId w:val="13"/>
        </w:numPr>
        <w:tabs>
          <w:tab w:val="left" w:pos="5387"/>
        </w:tabs>
        <w:ind w:firstLineChars="0"/>
      </w:pPr>
      <w:r>
        <w:rPr>
          <w:rFonts w:hint="eastAsia"/>
        </w:rPr>
        <w:t>万兆交换机（型号待定）</w:t>
      </w:r>
    </w:p>
    <w:p w14:paraId="20E6D88D" w14:textId="77777777" w:rsidR="00271312" w:rsidRDefault="00E626CF">
      <w:pPr>
        <w:pStyle w:val="2"/>
      </w:pPr>
      <w:bookmarkStart w:id="30" w:name="_Toc24037"/>
      <w:r>
        <w:rPr>
          <w:rFonts w:hint="eastAsia"/>
        </w:rPr>
        <w:t>配置清单</w:t>
      </w:r>
      <w:bookmarkEnd w:id="30"/>
    </w:p>
    <w:tbl>
      <w:tblPr>
        <w:tblW w:w="8522" w:type="dxa"/>
        <w:tblLayout w:type="fixed"/>
        <w:tblLook w:val="04A0" w:firstRow="1" w:lastRow="0" w:firstColumn="1" w:lastColumn="0" w:noHBand="0" w:noVBand="1"/>
      </w:tblPr>
      <w:tblGrid>
        <w:gridCol w:w="712"/>
        <w:gridCol w:w="820"/>
        <w:gridCol w:w="4096"/>
        <w:gridCol w:w="533"/>
        <w:gridCol w:w="469"/>
        <w:gridCol w:w="910"/>
        <w:gridCol w:w="982"/>
      </w:tblGrid>
      <w:tr w:rsidR="00271312" w14:paraId="1DB5D47B" w14:textId="77777777">
        <w:trPr>
          <w:trHeight w:val="705"/>
        </w:trPr>
        <w:tc>
          <w:tcPr>
            <w:tcW w:w="712" w:type="dxa"/>
            <w:tcBorders>
              <w:top w:val="single" w:sz="4" w:space="0" w:color="auto"/>
              <w:left w:val="single" w:sz="4" w:space="0" w:color="auto"/>
              <w:bottom w:val="nil"/>
              <w:right w:val="single" w:sz="4" w:space="0" w:color="auto"/>
            </w:tcBorders>
            <w:shd w:val="clear" w:color="auto" w:fill="auto"/>
            <w:vAlign w:val="center"/>
          </w:tcPr>
          <w:p w14:paraId="530E5BE8" w14:textId="77777777" w:rsidR="00271312" w:rsidRDefault="00E626CF">
            <w:pPr>
              <w:widowControl/>
              <w:autoSpaceDE/>
              <w:autoSpaceDN/>
              <w:adjustRightInd/>
              <w:spacing w:line="240" w:lineRule="auto"/>
              <w:ind w:firstLineChars="0" w:firstLine="0"/>
              <w:jc w:val="center"/>
              <w:rPr>
                <w:rFonts w:cs="宋体"/>
                <w:color w:val="000000"/>
                <w:sz w:val="18"/>
                <w:szCs w:val="18"/>
              </w:rPr>
            </w:pPr>
            <w:r>
              <w:rPr>
                <w:rFonts w:cs="宋体" w:hint="eastAsia"/>
                <w:color w:val="000000"/>
                <w:sz w:val="18"/>
                <w:szCs w:val="18"/>
              </w:rPr>
              <w:t>序号</w:t>
            </w:r>
          </w:p>
        </w:tc>
        <w:tc>
          <w:tcPr>
            <w:tcW w:w="820" w:type="dxa"/>
            <w:tcBorders>
              <w:top w:val="single" w:sz="4" w:space="0" w:color="auto"/>
              <w:left w:val="nil"/>
              <w:bottom w:val="nil"/>
              <w:right w:val="single" w:sz="4" w:space="0" w:color="auto"/>
            </w:tcBorders>
            <w:shd w:val="clear" w:color="auto" w:fill="auto"/>
            <w:vAlign w:val="center"/>
          </w:tcPr>
          <w:p w14:paraId="68E8C672" w14:textId="77777777" w:rsidR="00271312" w:rsidRDefault="00E626CF">
            <w:pPr>
              <w:widowControl/>
              <w:autoSpaceDE/>
              <w:autoSpaceDN/>
              <w:adjustRightInd/>
              <w:spacing w:line="240" w:lineRule="auto"/>
              <w:ind w:firstLineChars="0" w:firstLine="0"/>
              <w:jc w:val="center"/>
              <w:rPr>
                <w:rFonts w:cs="宋体"/>
                <w:color w:val="000000"/>
                <w:sz w:val="18"/>
                <w:szCs w:val="18"/>
              </w:rPr>
            </w:pPr>
            <w:r>
              <w:rPr>
                <w:rFonts w:cs="宋体" w:hint="eastAsia"/>
                <w:color w:val="000000"/>
                <w:sz w:val="18"/>
                <w:szCs w:val="18"/>
              </w:rPr>
              <w:t>子项目</w:t>
            </w:r>
          </w:p>
        </w:tc>
        <w:tc>
          <w:tcPr>
            <w:tcW w:w="4096" w:type="dxa"/>
            <w:tcBorders>
              <w:top w:val="single" w:sz="4" w:space="0" w:color="auto"/>
              <w:left w:val="nil"/>
              <w:bottom w:val="nil"/>
              <w:right w:val="single" w:sz="4" w:space="0" w:color="auto"/>
            </w:tcBorders>
            <w:shd w:val="clear" w:color="auto" w:fill="auto"/>
            <w:vAlign w:val="center"/>
          </w:tcPr>
          <w:p w14:paraId="4511E439" w14:textId="77777777" w:rsidR="00271312" w:rsidRDefault="00E626CF">
            <w:pPr>
              <w:widowControl/>
              <w:autoSpaceDE/>
              <w:autoSpaceDN/>
              <w:adjustRightInd/>
              <w:spacing w:line="240" w:lineRule="auto"/>
              <w:ind w:firstLineChars="0" w:firstLine="0"/>
              <w:jc w:val="center"/>
              <w:rPr>
                <w:rFonts w:cs="宋体"/>
                <w:color w:val="000000"/>
                <w:sz w:val="18"/>
                <w:szCs w:val="18"/>
              </w:rPr>
            </w:pPr>
            <w:r>
              <w:rPr>
                <w:rFonts w:cs="宋体" w:hint="eastAsia"/>
                <w:color w:val="000000"/>
                <w:sz w:val="18"/>
                <w:szCs w:val="18"/>
              </w:rPr>
              <w:t>技术规格要求</w:t>
            </w:r>
          </w:p>
        </w:tc>
        <w:tc>
          <w:tcPr>
            <w:tcW w:w="533" w:type="dxa"/>
            <w:tcBorders>
              <w:top w:val="single" w:sz="4" w:space="0" w:color="auto"/>
              <w:left w:val="nil"/>
              <w:bottom w:val="nil"/>
              <w:right w:val="single" w:sz="4" w:space="0" w:color="auto"/>
            </w:tcBorders>
            <w:shd w:val="clear" w:color="auto" w:fill="auto"/>
            <w:vAlign w:val="center"/>
          </w:tcPr>
          <w:p w14:paraId="5A6D2C42" w14:textId="77777777" w:rsidR="00271312" w:rsidRDefault="00E626CF">
            <w:pPr>
              <w:widowControl/>
              <w:autoSpaceDE/>
              <w:autoSpaceDN/>
              <w:adjustRightInd/>
              <w:spacing w:line="240" w:lineRule="auto"/>
              <w:ind w:firstLineChars="0" w:firstLine="0"/>
              <w:jc w:val="center"/>
              <w:rPr>
                <w:rFonts w:cs="宋体"/>
                <w:color w:val="000000"/>
                <w:sz w:val="18"/>
                <w:szCs w:val="18"/>
              </w:rPr>
            </w:pPr>
            <w:r>
              <w:rPr>
                <w:rFonts w:cs="宋体" w:hint="eastAsia"/>
                <w:color w:val="000000"/>
                <w:sz w:val="18"/>
                <w:szCs w:val="18"/>
              </w:rPr>
              <w:t>数量</w:t>
            </w:r>
          </w:p>
        </w:tc>
        <w:tc>
          <w:tcPr>
            <w:tcW w:w="469" w:type="dxa"/>
            <w:tcBorders>
              <w:top w:val="single" w:sz="4" w:space="0" w:color="auto"/>
              <w:left w:val="nil"/>
              <w:bottom w:val="nil"/>
              <w:right w:val="single" w:sz="4" w:space="0" w:color="auto"/>
            </w:tcBorders>
            <w:shd w:val="clear" w:color="auto" w:fill="auto"/>
            <w:vAlign w:val="center"/>
          </w:tcPr>
          <w:p w14:paraId="2947B9BE" w14:textId="77777777" w:rsidR="00271312" w:rsidRDefault="00E626CF">
            <w:pPr>
              <w:widowControl/>
              <w:autoSpaceDE/>
              <w:autoSpaceDN/>
              <w:adjustRightInd/>
              <w:spacing w:line="240" w:lineRule="auto"/>
              <w:ind w:firstLineChars="0" w:firstLine="0"/>
              <w:jc w:val="center"/>
              <w:rPr>
                <w:rFonts w:cs="宋体"/>
                <w:color w:val="000000"/>
                <w:sz w:val="18"/>
                <w:szCs w:val="18"/>
              </w:rPr>
            </w:pPr>
            <w:r>
              <w:rPr>
                <w:rFonts w:cs="宋体" w:hint="eastAsia"/>
                <w:color w:val="000000"/>
                <w:sz w:val="18"/>
                <w:szCs w:val="18"/>
              </w:rPr>
              <w:t>单位</w:t>
            </w:r>
          </w:p>
        </w:tc>
        <w:tc>
          <w:tcPr>
            <w:tcW w:w="910" w:type="dxa"/>
            <w:tcBorders>
              <w:top w:val="single" w:sz="4" w:space="0" w:color="auto"/>
              <w:left w:val="nil"/>
              <w:bottom w:val="nil"/>
              <w:right w:val="single" w:sz="4" w:space="0" w:color="auto"/>
            </w:tcBorders>
            <w:shd w:val="clear" w:color="auto" w:fill="auto"/>
            <w:vAlign w:val="center"/>
          </w:tcPr>
          <w:p w14:paraId="3FAD78BA" w14:textId="77777777" w:rsidR="00271312" w:rsidRDefault="00E626CF">
            <w:pPr>
              <w:widowControl/>
              <w:autoSpaceDE/>
              <w:autoSpaceDN/>
              <w:adjustRightInd/>
              <w:spacing w:line="240" w:lineRule="auto"/>
              <w:ind w:firstLineChars="0" w:firstLine="0"/>
              <w:jc w:val="center"/>
              <w:rPr>
                <w:rFonts w:cs="宋体"/>
                <w:color w:val="000000"/>
                <w:sz w:val="18"/>
                <w:szCs w:val="18"/>
              </w:rPr>
            </w:pPr>
            <w:r>
              <w:rPr>
                <w:rFonts w:cs="宋体" w:hint="eastAsia"/>
                <w:color w:val="000000"/>
                <w:sz w:val="18"/>
                <w:szCs w:val="18"/>
              </w:rPr>
              <w:t>单价含税17%（RMB）</w:t>
            </w:r>
          </w:p>
        </w:tc>
        <w:tc>
          <w:tcPr>
            <w:tcW w:w="982" w:type="dxa"/>
            <w:tcBorders>
              <w:top w:val="single" w:sz="4" w:space="0" w:color="auto"/>
              <w:left w:val="nil"/>
              <w:bottom w:val="nil"/>
              <w:right w:val="single" w:sz="4" w:space="0" w:color="auto"/>
            </w:tcBorders>
            <w:shd w:val="clear" w:color="auto" w:fill="auto"/>
            <w:vAlign w:val="center"/>
          </w:tcPr>
          <w:p w14:paraId="7CFD5514" w14:textId="77777777" w:rsidR="00271312" w:rsidRDefault="00E626CF">
            <w:pPr>
              <w:widowControl/>
              <w:autoSpaceDE/>
              <w:autoSpaceDN/>
              <w:adjustRightInd/>
              <w:spacing w:line="240" w:lineRule="auto"/>
              <w:ind w:firstLineChars="0" w:firstLine="0"/>
              <w:jc w:val="center"/>
              <w:rPr>
                <w:rFonts w:cs="宋体"/>
                <w:color w:val="000000"/>
                <w:sz w:val="18"/>
                <w:szCs w:val="18"/>
              </w:rPr>
            </w:pPr>
            <w:r>
              <w:rPr>
                <w:rFonts w:cs="宋体" w:hint="eastAsia"/>
                <w:color w:val="000000"/>
                <w:sz w:val="18"/>
                <w:szCs w:val="18"/>
              </w:rPr>
              <w:t>总价（RMB）</w:t>
            </w:r>
          </w:p>
        </w:tc>
      </w:tr>
      <w:tr w:rsidR="00271312" w14:paraId="23D0A735" w14:textId="77777777">
        <w:trPr>
          <w:trHeight w:val="375"/>
        </w:trPr>
        <w:tc>
          <w:tcPr>
            <w:tcW w:w="712" w:type="dxa"/>
            <w:vMerge w:val="restart"/>
            <w:tcBorders>
              <w:top w:val="single" w:sz="8" w:space="0" w:color="auto"/>
              <w:left w:val="single" w:sz="8" w:space="0" w:color="auto"/>
              <w:bottom w:val="single" w:sz="8" w:space="0" w:color="000000"/>
              <w:right w:val="single" w:sz="4" w:space="0" w:color="auto"/>
            </w:tcBorders>
            <w:shd w:val="clear" w:color="000000" w:fill="FCD5B4"/>
            <w:vAlign w:val="center"/>
          </w:tcPr>
          <w:p w14:paraId="63A54208" w14:textId="77777777" w:rsidR="00271312" w:rsidRDefault="00E626CF">
            <w:pPr>
              <w:widowControl/>
              <w:autoSpaceDE/>
              <w:autoSpaceDN/>
              <w:adjustRightInd/>
              <w:spacing w:line="240" w:lineRule="auto"/>
              <w:ind w:firstLineChars="0" w:firstLine="0"/>
              <w:jc w:val="center"/>
              <w:rPr>
                <w:rFonts w:cs="宋体"/>
                <w:color w:val="000000"/>
                <w:sz w:val="18"/>
                <w:szCs w:val="18"/>
              </w:rPr>
            </w:pPr>
            <w:r>
              <w:rPr>
                <w:rFonts w:cs="宋体" w:hint="eastAsia"/>
                <w:color w:val="000000"/>
                <w:sz w:val="18"/>
                <w:szCs w:val="18"/>
              </w:rPr>
              <w:t>桌面服务器整机</w:t>
            </w:r>
            <w:r>
              <w:rPr>
                <w:rFonts w:cs="宋体" w:hint="eastAsia"/>
                <w:color w:val="000000"/>
                <w:sz w:val="18"/>
                <w:szCs w:val="18"/>
              </w:rPr>
              <w:br/>
              <w:t>（200个办公</w:t>
            </w:r>
            <w:r>
              <w:rPr>
                <w:rFonts w:cs="宋体" w:hint="eastAsia"/>
                <w:color w:val="000000"/>
                <w:sz w:val="18"/>
                <w:szCs w:val="18"/>
              </w:rPr>
              <w:lastRenderedPageBreak/>
              <w:t>用户）</w:t>
            </w:r>
          </w:p>
        </w:tc>
        <w:tc>
          <w:tcPr>
            <w:tcW w:w="820" w:type="dxa"/>
            <w:vMerge w:val="restart"/>
            <w:tcBorders>
              <w:top w:val="single" w:sz="8" w:space="0" w:color="auto"/>
              <w:left w:val="single" w:sz="4" w:space="0" w:color="auto"/>
              <w:bottom w:val="single" w:sz="4" w:space="0" w:color="auto"/>
              <w:right w:val="single" w:sz="4" w:space="0" w:color="auto"/>
            </w:tcBorders>
            <w:shd w:val="clear" w:color="000000" w:fill="FCD5B4"/>
            <w:vAlign w:val="center"/>
          </w:tcPr>
          <w:p w14:paraId="55E31475" w14:textId="77777777" w:rsidR="00271312" w:rsidRDefault="00E626CF">
            <w:pPr>
              <w:widowControl/>
              <w:autoSpaceDE/>
              <w:autoSpaceDN/>
              <w:adjustRightInd/>
              <w:spacing w:line="240" w:lineRule="auto"/>
              <w:ind w:firstLineChars="0" w:firstLine="0"/>
              <w:jc w:val="center"/>
              <w:rPr>
                <w:rFonts w:cs="宋体"/>
                <w:color w:val="000000"/>
                <w:sz w:val="18"/>
                <w:szCs w:val="18"/>
              </w:rPr>
            </w:pPr>
            <w:r>
              <w:rPr>
                <w:rFonts w:cs="宋体" w:hint="eastAsia"/>
                <w:color w:val="000000"/>
                <w:sz w:val="18"/>
                <w:szCs w:val="18"/>
              </w:rPr>
              <w:lastRenderedPageBreak/>
              <w:t>服务器准系统</w:t>
            </w:r>
          </w:p>
        </w:tc>
        <w:tc>
          <w:tcPr>
            <w:tcW w:w="4096" w:type="dxa"/>
            <w:tcBorders>
              <w:top w:val="single" w:sz="8" w:space="0" w:color="auto"/>
              <w:left w:val="nil"/>
              <w:bottom w:val="single" w:sz="4" w:space="0" w:color="auto"/>
              <w:right w:val="single" w:sz="4" w:space="0" w:color="auto"/>
            </w:tcBorders>
            <w:shd w:val="clear" w:color="000000" w:fill="FCD5B4"/>
            <w:vAlign w:val="center"/>
          </w:tcPr>
          <w:p w14:paraId="0394A765" w14:textId="77777777" w:rsidR="00271312" w:rsidRDefault="00E626CF">
            <w:pPr>
              <w:widowControl/>
              <w:autoSpaceDE/>
              <w:autoSpaceDN/>
              <w:adjustRightInd/>
              <w:spacing w:line="240" w:lineRule="auto"/>
              <w:ind w:firstLineChars="0" w:firstLine="0"/>
              <w:jc w:val="both"/>
              <w:rPr>
                <w:rFonts w:cs="宋体"/>
                <w:color w:val="000000"/>
                <w:sz w:val="18"/>
                <w:szCs w:val="18"/>
              </w:rPr>
            </w:pPr>
            <w:r>
              <w:rPr>
                <w:rFonts w:cs="宋体" w:hint="eastAsia"/>
                <w:color w:val="000000"/>
                <w:sz w:val="18"/>
                <w:szCs w:val="18"/>
              </w:rPr>
              <w:t>（1）工业标准2U机架式服务器；</w:t>
            </w:r>
          </w:p>
        </w:tc>
        <w:tc>
          <w:tcPr>
            <w:tcW w:w="533" w:type="dxa"/>
            <w:vMerge w:val="restart"/>
            <w:tcBorders>
              <w:top w:val="single" w:sz="8" w:space="0" w:color="auto"/>
              <w:left w:val="single" w:sz="4" w:space="0" w:color="auto"/>
              <w:bottom w:val="nil"/>
              <w:right w:val="single" w:sz="4" w:space="0" w:color="auto"/>
            </w:tcBorders>
            <w:shd w:val="clear" w:color="000000" w:fill="FCD5B4"/>
            <w:vAlign w:val="center"/>
          </w:tcPr>
          <w:p w14:paraId="78E68DD4" w14:textId="77777777" w:rsidR="00271312" w:rsidRDefault="00E626CF">
            <w:pPr>
              <w:widowControl/>
              <w:autoSpaceDE/>
              <w:autoSpaceDN/>
              <w:adjustRightInd/>
              <w:spacing w:line="240" w:lineRule="auto"/>
              <w:ind w:firstLineChars="0" w:firstLine="0"/>
              <w:jc w:val="center"/>
              <w:rPr>
                <w:rFonts w:cs="宋体"/>
                <w:color w:val="000000"/>
                <w:sz w:val="18"/>
                <w:szCs w:val="18"/>
              </w:rPr>
            </w:pPr>
            <w:r>
              <w:rPr>
                <w:rFonts w:cs="宋体" w:hint="eastAsia"/>
                <w:color w:val="000000"/>
                <w:sz w:val="18"/>
                <w:szCs w:val="18"/>
              </w:rPr>
              <w:t>5</w:t>
            </w:r>
          </w:p>
        </w:tc>
        <w:tc>
          <w:tcPr>
            <w:tcW w:w="469" w:type="dxa"/>
            <w:vMerge w:val="restart"/>
            <w:tcBorders>
              <w:top w:val="single" w:sz="8" w:space="0" w:color="auto"/>
              <w:left w:val="single" w:sz="4" w:space="0" w:color="auto"/>
              <w:bottom w:val="nil"/>
              <w:right w:val="single" w:sz="4" w:space="0" w:color="auto"/>
            </w:tcBorders>
            <w:shd w:val="clear" w:color="000000" w:fill="FCD5B4"/>
            <w:vAlign w:val="center"/>
          </w:tcPr>
          <w:p w14:paraId="3FDBEA70" w14:textId="77777777" w:rsidR="00271312" w:rsidRDefault="00E626CF">
            <w:pPr>
              <w:widowControl/>
              <w:autoSpaceDE/>
              <w:autoSpaceDN/>
              <w:adjustRightInd/>
              <w:spacing w:line="240" w:lineRule="auto"/>
              <w:ind w:firstLineChars="0" w:firstLine="0"/>
              <w:jc w:val="center"/>
              <w:rPr>
                <w:rFonts w:cs="宋体"/>
                <w:color w:val="000000"/>
                <w:sz w:val="18"/>
                <w:szCs w:val="18"/>
              </w:rPr>
            </w:pPr>
            <w:r>
              <w:rPr>
                <w:rFonts w:cs="宋体" w:hint="eastAsia"/>
                <w:color w:val="000000"/>
                <w:sz w:val="18"/>
                <w:szCs w:val="18"/>
              </w:rPr>
              <w:t>台</w:t>
            </w:r>
          </w:p>
        </w:tc>
        <w:tc>
          <w:tcPr>
            <w:tcW w:w="910" w:type="dxa"/>
            <w:vMerge w:val="restart"/>
            <w:tcBorders>
              <w:top w:val="single" w:sz="8" w:space="0" w:color="auto"/>
              <w:left w:val="single" w:sz="4" w:space="0" w:color="auto"/>
              <w:bottom w:val="nil"/>
              <w:right w:val="single" w:sz="4" w:space="0" w:color="auto"/>
            </w:tcBorders>
            <w:shd w:val="clear" w:color="000000" w:fill="FCD5B4"/>
            <w:vAlign w:val="center"/>
          </w:tcPr>
          <w:p w14:paraId="72BD9E3B" w14:textId="77777777" w:rsidR="00271312" w:rsidRDefault="00271312">
            <w:pPr>
              <w:widowControl/>
              <w:autoSpaceDE/>
              <w:autoSpaceDN/>
              <w:adjustRightInd/>
              <w:spacing w:line="240" w:lineRule="auto"/>
              <w:ind w:firstLineChars="0" w:firstLine="0"/>
              <w:jc w:val="center"/>
              <w:rPr>
                <w:rFonts w:cs="宋体"/>
                <w:color w:val="000000"/>
                <w:sz w:val="18"/>
                <w:szCs w:val="18"/>
              </w:rPr>
            </w:pPr>
          </w:p>
        </w:tc>
        <w:tc>
          <w:tcPr>
            <w:tcW w:w="982" w:type="dxa"/>
            <w:vMerge w:val="restart"/>
            <w:tcBorders>
              <w:top w:val="single" w:sz="8" w:space="0" w:color="auto"/>
              <w:left w:val="single" w:sz="4" w:space="0" w:color="auto"/>
              <w:bottom w:val="nil"/>
              <w:right w:val="single" w:sz="8" w:space="0" w:color="auto"/>
            </w:tcBorders>
            <w:shd w:val="clear" w:color="000000" w:fill="FCD5B4"/>
            <w:vAlign w:val="center"/>
          </w:tcPr>
          <w:p w14:paraId="6F6C2B93" w14:textId="77777777" w:rsidR="00271312" w:rsidRDefault="00271312">
            <w:pPr>
              <w:widowControl/>
              <w:autoSpaceDE/>
              <w:autoSpaceDN/>
              <w:adjustRightInd/>
              <w:spacing w:line="240" w:lineRule="auto"/>
              <w:ind w:firstLineChars="0" w:firstLine="0"/>
              <w:jc w:val="center"/>
              <w:rPr>
                <w:rFonts w:cs="宋体"/>
                <w:color w:val="000000"/>
                <w:sz w:val="18"/>
                <w:szCs w:val="18"/>
              </w:rPr>
            </w:pPr>
          </w:p>
        </w:tc>
      </w:tr>
      <w:tr w:rsidR="00271312" w14:paraId="3FB02F36" w14:textId="77777777">
        <w:trPr>
          <w:trHeight w:val="330"/>
        </w:trPr>
        <w:tc>
          <w:tcPr>
            <w:tcW w:w="712" w:type="dxa"/>
            <w:vMerge/>
            <w:tcBorders>
              <w:top w:val="single" w:sz="8" w:space="0" w:color="auto"/>
              <w:left w:val="single" w:sz="8" w:space="0" w:color="auto"/>
              <w:bottom w:val="single" w:sz="8" w:space="0" w:color="000000"/>
              <w:right w:val="single" w:sz="4" w:space="0" w:color="auto"/>
            </w:tcBorders>
            <w:vAlign w:val="center"/>
          </w:tcPr>
          <w:p w14:paraId="16AB5906"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820" w:type="dxa"/>
            <w:vMerge/>
            <w:tcBorders>
              <w:top w:val="single" w:sz="8" w:space="0" w:color="auto"/>
              <w:left w:val="single" w:sz="4" w:space="0" w:color="auto"/>
              <w:bottom w:val="single" w:sz="4" w:space="0" w:color="auto"/>
              <w:right w:val="single" w:sz="4" w:space="0" w:color="auto"/>
            </w:tcBorders>
            <w:vAlign w:val="center"/>
          </w:tcPr>
          <w:p w14:paraId="4682FA92"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4096" w:type="dxa"/>
            <w:tcBorders>
              <w:top w:val="nil"/>
              <w:left w:val="nil"/>
              <w:bottom w:val="single" w:sz="4" w:space="0" w:color="auto"/>
              <w:right w:val="single" w:sz="4" w:space="0" w:color="auto"/>
            </w:tcBorders>
            <w:shd w:val="clear" w:color="000000" w:fill="FCD5B4"/>
            <w:vAlign w:val="center"/>
          </w:tcPr>
          <w:p w14:paraId="29D38024" w14:textId="644C37DE" w:rsidR="00271312" w:rsidRDefault="006D68AC">
            <w:pPr>
              <w:widowControl/>
              <w:autoSpaceDE/>
              <w:autoSpaceDN/>
              <w:adjustRightInd/>
              <w:spacing w:line="240" w:lineRule="auto"/>
              <w:ind w:firstLineChars="0" w:firstLine="0"/>
              <w:jc w:val="both"/>
              <w:rPr>
                <w:rFonts w:cs="宋体"/>
                <w:color w:val="000000"/>
                <w:sz w:val="18"/>
                <w:szCs w:val="18"/>
              </w:rPr>
            </w:pPr>
            <w:r>
              <w:rPr>
                <w:rFonts w:cs="宋体" w:hint="eastAsia"/>
                <w:color w:val="000000"/>
                <w:sz w:val="18"/>
                <w:szCs w:val="18"/>
              </w:rPr>
              <w:t>（2）Dell</w:t>
            </w:r>
            <w:r>
              <w:rPr>
                <w:rFonts w:cs="宋体"/>
                <w:color w:val="000000"/>
                <w:sz w:val="18"/>
                <w:szCs w:val="18"/>
              </w:rPr>
              <w:t xml:space="preserve"> </w:t>
            </w:r>
            <w:r>
              <w:rPr>
                <w:rFonts w:cs="宋体" w:hint="eastAsia"/>
                <w:color w:val="000000"/>
                <w:sz w:val="18"/>
                <w:szCs w:val="18"/>
              </w:rPr>
              <w:t>R740</w:t>
            </w:r>
          </w:p>
        </w:tc>
        <w:tc>
          <w:tcPr>
            <w:tcW w:w="533" w:type="dxa"/>
            <w:vMerge/>
            <w:tcBorders>
              <w:top w:val="single" w:sz="8" w:space="0" w:color="auto"/>
              <w:left w:val="single" w:sz="4" w:space="0" w:color="auto"/>
              <w:bottom w:val="nil"/>
              <w:right w:val="single" w:sz="4" w:space="0" w:color="auto"/>
            </w:tcBorders>
            <w:vAlign w:val="center"/>
          </w:tcPr>
          <w:p w14:paraId="31E7BB66"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469" w:type="dxa"/>
            <w:vMerge/>
            <w:tcBorders>
              <w:top w:val="single" w:sz="8" w:space="0" w:color="auto"/>
              <w:left w:val="single" w:sz="4" w:space="0" w:color="auto"/>
              <w:bottom w:val="nil"/>
              <w:right w:val="single" w:sz="4" w:space="0" w:color="auto"/>
            </w:tcBorders>
            <w:vAlign w:val="center"/>
          </w:tcPr>
          <w:p w14:paraId="220CF520"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910" w:type="dxa"/>
            <w:vMerge/>
            <w:tcBorders>
              <w:top w:val="single" w:sz="8" w:space="0" w:color="auto"/>
              <w:left w:val="single" w:sz="4" w:space="0" w:color="auto"/>
              <w:bottom w:val="nil"/>
              <w:right w:val="single" w:sz="4" w:space="0" w:color="auto"/>
            </w:tcBorders>
            <w:vAlign w:val="center"/>
          </w:tcPr>
          <w:p w14:paraId="66248186"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982" w:type="dxa"/>
            <w:vMerge/>
            <w:tcBorders>
              <w:top w:val="single" w:sz="8" w:space="0" w:color="auto"/>
              <w:left w:val="single" w:sz="4" w:space="0" w:color="auto"/>
              <w:bottom w:val="nil"/>
              <w:right w:val="single" w:sz="8" w:space="0" w:color="auto"/>
            </w:tcBorders>
            <w:vAlign w:val="center"/>
          </w:tcPr>
          <w:p w14:paraId="2189D4AA" w14:textId="77777777" w:rsidR="00271312" w:rsidRDefault="00271312">
            <w:pPr>
              <w:widowControl/>
              <w:autoSpaceDE/>
              <w:autoSpaceDN/>
              <w:adjustRightInd/>
              <w:spacing w:line="240" w:lineRule="auto"/>
              <w:ind w:firstLineChars="0" w:firstLine="0"/>
              <w:rPr>
                <w:rFonts w:cs="宋体"/>
                <w:color w:val="000000"/>
                <w:sz w:val="18"/>
                <w:szCs w:val="18"/>
              </w:rPr>
            </w:pPr>
          </w:p>
        </w:tc>
      </w:tr>
      <w:tr w:rsidR="00271312" w14:paraId="75741EB0" w14:textId="77777777">
        <w:trPr>
          <w:trHeight w:val="330"/>
        </w:trPr>
        <w:tc>
          <w:tcPr>
            <w:tcW w:w="712" w:type="dxa"/>
            <w:vMerge/>
            <w:tcBorders>
              <w:top w:val="single" w:sz="8" w:space="0" w:color="auto"/>
              <w:left w:val="single" w:sz="8" w:space="0" w:color="auto"/>
              <w:bottom w:val="single" w:sz="8" w:space="0" w:color="000000"/>
              <w:right w:val="single" w:sz="4" w:space="0" w:color="auto"/>
            </w:tcBorders>
            <w:vAlign w:val="center"/>
          </w:tcPr>
          <w:p w14:paraId="650FFFF5"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820" w:type="dxa"/>
            <w:vMerge/>
            <w:tcBorders>
              <w:top w:val="single" w:sz="8" w:space="0" w:color="auto"/>
              <w:left w:val="single" w:sz="4" w:space="0" w:color="auto"/>
              <w:bottom w:val="single" w:sz="4" w:space="0" w:color="auto"/>
              <w:right w:val="single" w:sz="4" w:space="0" w:color="auto"/>
            </w:tcBorders>
            <w:vAlign w:val="center"/>
          </w:tcPr>
          <w:p w14:paraId="31DB55F0"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4096" w:type="dxa"/>
            <w:tcBorders>
              <w:top w:val="nil"/>
              <w:left w:val="nil"/>
              <w:bottom w:val="single" w:sz="4" w:space="0" w:color="auto"/>
              <w:right w:val="single" w:sz="4" w:space="0" w:color="auto"/>
            </w:tcBorders>
            <w:shd w:val="clear" w:color="000000" w:fill="FCD5B4"/>
            <w:vAlign w:val="center"/>
          </w:tcPr>
          <w:p w14:paraId="467C9C4C" w14:textId="25EEA48E" w:rsidR="00271312" w:rsidRDefault="00E626CF">
            <w:pPr>
              <w:widowControl/>
              <w:autoSpaceDE/>
              <w:autoSpaceDN/>
              <w:adjustRightInd/>
              <w:spacing w:line="240" w:lineRule="auto"/>
              <w:ind w:firstLineChars="0" w:firstLine="0"/>
              <w:jc w:val="both"/>
              <w:rPr>
                <w:rFonts w:cs="宋体"/>
                <w:color w:val="000000"/>
                <w:sz w:val="18"/>
                <w:szCs w:val="18"/>
              </w:rPr>
            </w:pPr>
            <w:r>
              <w:rPr>
                <w:rFonts w:cs="宋体" w:hint="eastAsia"/>
                <w:color w:val="000000"/>
                <w:sz w:val="18"/>
                <w:szCs w:val="18"/>
              </w:rPr>
              <w:t>（3）处理器≥2颗</w:t>
            </w:r>
            <w:r w:rsidR="006D68AC">
              <w:rPr>
                <w:rFonts w:cs="宋体"/>
                <w:color w:val="000000"/>
                <w:sz w:val="18"/>
                <w:szCs w:val="18"/>
              </w:rPr>
              <w:t>4116</w:t>
            </w:r>
            <w:r>
              <w:rPr>
                <w:rFonts w:cs="宋体" w:hint="eastAsia"/>
                <w:color w:val="000000"/>
                <w:sz w:val="18"/>
                <w:szCs w:val="18"/>
              </w:rPr>
              <w:t>(1</w:t>
            </w:r>
            <w:r w:rsidR="006D68AC">
              <w:rPr>
                <w:rFonts w:cs="宋体" w:hint="eastAsia"/>
                <w:color w:val="000000"/>
                <w:sz w:val="18"/>
                <w:szCs w:val="18"/>
              </w:rPr>
              <w:t>2</w:t>
            </w:r>
            <w:r>
              <w:rPr>
                <w:rFonts w:cs="宋体" w:hint="eastAsia"/>
                <w:color w:val="000000"/>
                <w:sz w:val="18"/>
                <w:szCs w:val="18"/>
              </w:rPr>
              <w:t>核/2.</w:t>
            </w:r>
            <w:r w:rsidR="006D68AC">
              <w:rPr>
                <w:rFonts w:cs="宋体" w:hint="eastAsia"/>
                <w:color w:val="000000"/>
                <w:sz w:val="18"/>
                <w:szCs w:val="18"/>
              </w:rPr>
              <w:t>5</w:t>
            </w:r>
            <w:r>
              <w:rPr>
                <w:rFonts w:cs="宋体" w:hint="eastAsia"/>
                <w:color w:val="000000"/>
                <w:sz w:val="18"/>
                <w:szCs w:val="18"/>
              </w:rPr>
              <w:t>GHz)；</w:t>
            </w:r>
          </w:p>
        </w:tc>
        <w:tc>
          <w:tcPr>
            <w:tcW w:w="533" w:type="dxa"/>
            <w:vMerge/>
            <w:tcBorders>
              <w:top w:val="single" w:sz="8" w:space="0" w:color="auto"/>
              <w:left w:val="single" w:sz="4" w:space="0" w:color="auto"/>
              <w:bottom w:val="nil"/>
              <w:right w:val="single" w:sz="4" w:space="0" w:color="auto"/>
            </w:tcBorders>
            <w:vAlign w:val="center"/>
          </w:tcPr>
          <w:p w14:paraId="3584EDB8"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469" w:type="dxa"/>
            <w:vMerge/>
            <w:tcBorders>
              <w:top w:val="single" w:sz="8" w:space="0" w:color="auto"/>
              <w:left w:val="single" w:sz="4" w:space="0" w:color="auto"/>
              <w:bottom w:val="nil"/>
              <w:right w:val="single" w:sz="4" w:space="0" w:color="auto"/>
            </w:tcBorders>
            <w:vAlign w:val="center"/>
          </w:tcPr>
          <w:p w14:paraId="47A08B14"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910" w:type="dxa"/>
            <w:vMerge/>
            <w:tcBorders>
              <w:top w:val="single" w:sz="8" w:space="0" w:color="auto"/>
              <w:left w:val="single" w:sz="4" w:space="0" w:color="auto"/>
              <w:bottom w:val="nil"/>
              <w:right w:val="single" w:sz="4" w:space="0" w:color="auto"/>
            </w:tcBorders>
            <w:vAlign w:val="center"/>
          </w:tcPr>
          <w:p w14:paraId="750452EF"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982" w:type="dxa"/>
            <w:vMerge/>
            <w:tcBorders>
              <w:top w:val="single" w:sz="8" w:space="0" w:color="auto"/>
              <w:left w:val="single" w:sz="4" w:space="0" w:color="auto"/>
              <w:bottom w:val="nil"/>
              <w:right w:val="single" w:sz="8" w:space="0" w:color="auto"/>
            </w:tcBorders>
            <w:vAlign w:val="center"/>
          </w:tcPr>
          <w:p w14:paraId="41EE7E67" w14:textId="77777777" w:rsidR="00271312" w:rsidRDefault="00271312">
            <w:pPr>
              <w:widowControl/>
              <w:autoSpaceDE/>
              <w:autoSpaceDN/>
              <w:adjustRightInd/>
              <w:spacing w:line="240" w:lineRule="auto"/>
              <w:ind w:firstLineChars="0" w:firstLine="0"/>
              <w:rPr>
                <w:rFonts w:cs="宋体"/>
                <w:color w:val="000000"/>
                <w:sz w:val="18"/>
                <w:szCs w:val="18"/>
              </w:rPr>
            </w:pPr>
          </w:p>
        </w:tc>
      </w:tr>
      <w:tr w:rsidR="00271312" w14:paraId="127D3D92" w14:textId="77777777">
        <w:trPr>
          <w:trHeight w:val="330"/>
        </w:trPr>
        <w:tc>
          <w:tcPr>
            <w:tcW w:w="712" w:type="dxa"/>
            <w:vMerge/>
            <w:tcBorders>
              <w:top w:val="single" w:sz="8" w:space="0" w:color="auto"/>
              <w:left w:val="single" w:sz="8" w:space="0" w:color="auto"/>
              <w:bottom w:val="single" w:sz="8" w:space="0" w:color="000000"/>
              <w:right w:val="single" w:sz="4" w:space="0" w:color="auto"/>
            </w:tcBorders>
            <w:vAlign w:val="center"/>
          </w:tcPr>
          <w:p w14:paraId="02CA4E03"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820" w:type="dxa"/>
            <w:vMerge/>
            <w:tcBorders>
              <w:top w:val="single" w:sz="8" w:space="0" w:color="auto"/>
              <w:left w:val="single" w:sz="4" w:space="0" w:color="auto"/>
              <w:bottom w:val="single" w:sz="4" w:space="0" w:color="auto"/>
              <w:right w:val="single" w:sz="4" w:space="0" w:color="auto"/>
            </w:tcBorders>
            <w:vAlign w:val="center"/>
          </w:tcPr>
          <w:p w14:paraId="261F772C"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4096" w:type="dxa"/>
            <w:tcBorders>
              <w:top w:val="nil"/>
              <w:left w:val="nil"/>
              <w:bottom w:val="single" w:sz="4" w:space="0" w:color="auto"/>
              <w:right w:val="single" w:sz="4" w:space="0" w:color="auto"/>
            </w:tcBorders>
            <w:shd w:val="clear" w:color="000000" w:fill="FCD5B4"/>
            <w:vAlign w:val="center"/>
          </w:tcPr>
          <w:p w14:paraId="202BA1AA" w14:textId="73924751" w:rsidR="00271312" w:rsidRDefault="00E626CF">
            <w:pPr>
              <w:widowControl/>
              <w:autoSpaceDE/>
              <w:autoSpaceDN/>
              <w:adjustRightInd/>
              <w:spacing w:line="240" w:lineRule="auto"/>
              <w:ind w:firstLineChars="0" w:firstLine="0"/>
              <w:jc w:val="both"/>
              <w:rPr>
                <w:rFonts w:cs="宋体"/>
                <w:color w:val="000000"/>
                <w:sz w:val="18"/>
                <w:szCs w:val="18"/>
              </w:rPr>
            </w:pPr>
            <w:r>
              <w:rPr>
                <w:rFonts w:cs="宋体" w:hint="eastAsia"/>
                <w:color w:val="000000"/>
                <w:sz w:val="18"/>
                <w:szCs w:val="18"/>
              </w:rPr>
              <w:t>（4）内存容量≥ECC DDR4（</w:t>
            </w:r>
            <w:r w:rsidR="006D68AC">
              <w:rPr>
                <w:rFonts w:cs="宋体" w:hint="eastAsia"/>
                <w:color w:val="000000"/>
                <w:sz w:val="18"/>
                <w:szCs w:val="18"/>
              </w:rPr>
              <w:t>128</w:t>
            </w:r>
            <w:r>
              <w:rPr>
                <w:rFonts w:cs="宋体" w:hint="eastAsia"/>
                <w:color w:val="000000"/>
                <w:sz w:val="18"/>
                <w:szCs w:val="18"/>
              </w:rPr>
              <w:t>G）；</w:t>
            </w:r>
          </w:p>
        </w:tc>
        <w:tc>
          <w:tcPr>
            <w:tcW w:w="533" w:type="dxa"/>
            <w:vMerge/>
            <w:tcBorders>
              <w:top w:val="single" w:sz="8" w:space="0" w:color="auto"/>
              <w:left w:val="single" w:sz="4" w:space="0" w:color="auto"/>
              <w:bottom w:val="nil"/>
              <w:right w:val="single" w:sz="4" w:space="0" w:color="auto"/>
            </w:tcBorders>
            <w:vAlign w:val="center"/>
          </w:tcPr>
          <w:p w14:paraId="44E5B699"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469" w:type="dxa"/>
            <w:vMerge/>
            <w:tcBorders>
              <w:top w:val="single" w:sz="8" w:space="0" w:color="auto"/>
              <w:left w:val="single" w:sz="4" w:space="0" w:color="auto"/>
              <w:bottom w:val="nil"/>
              <w:right w:val="single" w:sz="4" w:space="0" w:color="auto"/>
            </w:tcBorders>
            <w:vAlign w:val="center"/>
          </w:tcPr>
          <w:p w14:paraId="3B9ADC21"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910" w:type="dxa"/>
            <w:vMerge/>
            <w:tcBorders>
              <w:top w:val="single" w:sz="8" w:space="0" w:color="auto"/>
              <w:left w:val="single" w:sz="4" w:space="0" w:color="auto"/>
              <w:bottom w:val="nil"/>
              <w:right w:val="single" w:sz="4" w:space="0" w:color="auto"/>
            </w:tcBorders>
            <w:vAlign w:val="center"/>
          </w:tcPr>
          <w:p w14:paraId="3EFBC1F1"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982" w:type="dxa"/>
            <w:vMerge/>
            <w:tcBorders>
              <w:top w:val="single" w:sz="8" w:space="0" w:color="auto"/>
              <w:left w:val="single" w:sz="4" w:space="0" w:color="auto"/>
              <w:bottom w:val="nil"/>
              <w:right w:val="single" w:sz="8" w:space="0" w:color="auto"/>
            </w:tcBorders>
            <w:vAlign w:val="center"/>
          </w:tcPr>
          <w:p w14:paraId="5B4C203A" w14:textId="77777777" w:rsidR="00271312" w:rsidRDefault="00271312">
            <w:pPr>
              <w:widowControl/>
              <w:autoSpaceDE/>
              <w:autoSpaceDN/>
              <w:adjustRightInd/>
              <w:spacing w:line="240" w:lineRule="auto"/>
              <w:ind w:firstLineChars="0" w:firstLine="0"/>
              <w:rPr>
                <w:rFonts w:cs="宋体"/>
                <w:color w:val="000000"/>
                <w:sz w:val="18"/>
                <w:szCs w:val="18"/>
              </w:rPr>
            </w:pPr>
          </w:p>
        </w:tc>
      </w:tr>
      <w:tr w:rsidR="00271312" w14:paraId="7F53DC9E" w14:textId="77777777">
        <w:trPr>
          <w:trHeight w:val="330"/>
        </w:trPr>
        <w:tc>
          <w:tcPr>
            <w:tcW w:w="712" w:type="dxa"/>
            <w:vMerge/>
            <w:tcBorders>
              <w:top w:val="single" w:sz="8" w:space="0" w:color="auto"/>
              <w:left w:val="single" w:sz="8" w:space="0" w:color="auto"/>
              <w:bottom w:val="single" w:sz="8" w:space="0" w:color="000000"/>
              <w:right w:val="single" w:sz="4" w:space="0" w:color="auto"/>
            </w:tcBorders>
            <w:vAlign w:val="center"/>
          </w:tcPr>
          <w:p w14:paraId="69AFBE1D"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820" w:type="dxa"/>
            <w:vMerge/>
            <w:tcBorders>
              <w:top w:val="single" w:sz="8" w:space="0" w:color="auto"/>
              <w:left w:val="single" w:sz="4" w:space="0" w:color="auto"/>
              <w:bottom w:val="single" w:sz="4" w:space="0" w:color="auto"/>
              <w:right w:val="single" w:sz="4" w:space="0" w:color="auto"/>
            </w:tcBorders>
            <w:vAlign w:val="center"/>
          </w:tcPr>
          <w:p w14:paraId="161D4198"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4096" w:type="dxa"/>
            <w:tcBorders>
              <w:top w:val="nil"/>
              <w:left w:val="nil"/>
              <w:bottom w:val="single" w:sz="4" w:space="0" w:color="auto"/>
              <w:right w:val="single" w:sz="4" w:space="0" w:color="auto"/>
            </w:tcBorders>
            <w:shd w:val="clear" w:color="000000" w:fill="FCD5B4"/>
            <w:vAlign w:val="center"/>
          </w:tcPr>
          <w:p w14:paraId="7B6A1CA3" w14:textId="77777777" w:rsidR="00271312" w:rsidRDefault="00E626CF">
            <w:pPr>
              <w:widowControl/>
              <w:autoSpaceDE/>
              <w:autoSpaceDN/>
              <w:adjustRightInd/>
              <w:spacing w:line="240" w:lineRule="auto"/>
              <w:ind w:firstLineChars="0" w:firstLine="0"/>
              <w:jc w:val="both"/>
              <w:rPr>
                <w:rFonts w:cs="宋体"/>
                <w:color w:val="000000"/>
                <w:sz w:val="18"/>
                <w:szCs w:val="18"/>
              </w:rPr>
            </w:pPr>
            <w:r>
              <w:rPr>
                <w:rFonts w:cs="宋体" w:hint="eastAsia"/>
                <w:color w:val="000000"/>
                <w:sz w:val="18"/>
                <w:szCs w:val="18"/>
              </w:rPr>
              <w:t>（5）内存插槽≥24个内存插槽；</w:t>
            </w:r>
          </w:p>
        </w:tc>
        <w:tc>
          <w:tcPr>
            <w:tcW w:w="533" w:type="dxa"/>
            <w:vMerge/>
            <w:tcBorders>
              <w:top w:val="single" w:sz="8" w:space="0" w:color="auto"/>
              <w:left w:val="single" w:sz="4" w:space="0" w:color="auto"/>
              <w:bottom w:val="nil"/>
              <w:right w:val="single" w:sz="4" w:space="0" w:color="auto"/>
            </w:tcBorders>
            <w:vAlign w:val="center"/>
          </w:tcPr>
          <w:p w14:paraId="30D990CD"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469" w:type="dxa"/>
            <w:vMerge/>
            <w:tcBorders>
              <w:top w:val="single" w:sz="8" w:space="0" w:color="auto"/>
              <w:left w:val="single" w:sz="4" w:space="0" w:color="auto"/>
              <w:bottom w:val="nil"/>
              <w:right w:val="single" w:sz="4" w:space="0" w:color="auto"/>
            </w:tcBorders>
            <w:vAlign w:val="center"/>
          </w:tcPr>
          <w:p w14:paraId="2594DE6B"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910" w:type="dxa"/>
            <w:vMerge/>
            <w:tcBorders>
              <w:top w:val="single" w:sz="8" w:space="0" w:color="auto"/>
              <w:left w:val="single" w:sz="4" w:space="0" w:color="auto"/>
              <w:bottom w:val="nil"/>
              <w:right w:val="single" w:sz="4" w:space="0" w:color="auto"/>
            </w:tcBorders>
            <w:vAlign w:val="center"/>
          </w:tcPr>
          <w:p w14:paraId="5B256F75"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982" w:type="dxa"/>
            <w:vMerge/>
            <w:tcBorders>
              <w:top w:val="single" w:sz="8" w:space="0" w:color="auto"/>
              <w:left w:val="single" w:sz="4" w:space="0" w:color="auto"/>
              <w:bottom w:val="nil"/>
              <w:right w:val="single" w:sz="8" w:space="0" w:color="auto"/>
            </w:tcBorders>
            <w:vAlign w:val="center"/>
          </w:tcPr>
          <w:p w14:paraId="4631CB5F" w14:textId="77777777" w:rsidR="00271312" w:rsidRDefault="00271312">
            <w:pPr>
              <w:widowControl/>
              <w:autoSpaceDE/>
              <w:autoSpaceDN/>
              <w:adjustRightInd/>
              <w:spacing w:line="240" w:lineRule="auto"/>
              <w:ind w:firstLineChars="0" w:firstLine="0"/>
              <w:rPr>
                <w:rFonts w:cs="宋体"/>
                <w:color w:val="000000"/>
                <w:sz w:val="18"/>
                <w:szCs w:val="18"/>
              </w:rPr>
            </w:pPr>
          </w:p>
        </w:tc>
      </w:tr>
      <w:tr w:rsidR="00271312" w14:paraId="139B6350" w14:textId="77777777">
        <w:trPr>
          <w:trHeight w:val="330"/>
        </w:trPr>
        <w:tc>
          <w:tcPr>
            <w:tcW w:w="712" w:type="dxa"/>
            <w:vMerge/>
            <w:tcBorders>
              <w:top w:val="single" w:sz="8" w:space="0" w:color="auto"/>
              <w:left w:val="single" w:sz="8" w:space="0" w:color="auto"/>
              <w:bottom w:val="single" w:sz="8" w:space="0" w:color="000000"/>
              <w:right w:val="single" w:sz="4" w:space="0" w:color="auto"/>
            </w:tcBorders>
            <w:vAlign w:val="center"/>
          </w:tcPr>
          <w:p w14:paraId="4F4382D2"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820" w:type="dxa"/>
            <w:vMerge/>
            <w:tcBorders>
              <w:top w:val="single" w:sz="8" w:space="0" w:color="auto"/>
              <w:left w:val="single" w:sz="4" w:space="0" w:color="auto"/>
              <w:bottom w:val="single" w:sz="4" w:space="0" w:color="auto"/>
              <w:right w:val="single" w:sz="4" w:space="0" w:color="auto"/>
            </w:tcBorders>
            <w:vAlign w:val="center"/>
          </w:tcPr>
          <w:p w14:paraId="6BFEA201"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4096" w:type="dxa"/>
            <w:tcBorders>
              <w:top w:val="nil"/>
              <w:left w:val="nil"/>
              <w:bottom w:val="single" w:sz="4" w:space="0" w:color="auto"/>
              <w:right w:val="single" w:sz="4" w:space="0" w:color="auto"/>
            </w:tcBorders>
            <w:shd w:val="clear" w:color="000000" w:fill="FCD5B4"/>
            <w:vAlign w:val="center"/>
          </w:tcPr>
          <w:p w14:paraId="2299F9E6" w14:textId="77777777" w:rsidR="00271312" w:rsidRDefault="00E626CF">
            <w:pPr>
              <w:widowControl/>
              <w:autoSpaceDE/>
              <w:autoSpaceDN/>
              <w:adjustRightInd/>
              <w:spacing w:line="240" w:lineRule="auto"/>
              <w:ind w:firstLineChars="0" w:firstLine="0"/>
              <w:jc w:val="both"/>
              <w:rPr>
                <w:rFonts w:cs="宋体"/>
                <w:color w:val="000000"/>
                <w:sz w:val="18"/>
                <w:szCs w:val="18"/>
              </w:rPr>
            </w:pPr>
            <w:r>
              <w:rPr>
                <w:rFonts w:cs="宋体" w:hint="eastAsia"/>
                <w:color w:val="000000"/>
                <w:sz w:val="18"/>
                <w:szCs w:val="18"/>
              </w:rPr>
              <w:t>（6）总硬盘插槽≥10个SATA/SAS硬盘插槽；</w:t>
            </w:r>
          </w:p>
        </w:tc>
        <w:tc>
          <w:tcPr>
            <w:tcW w:w="533" w:type="dxa"/>
            <w:vMerge/>
            <w:tcBorders>
              <w:top w:val="single" w:sz="8" w:space="0" w:color="auto"/>
              <w:left w:val="single" w:sz="4" w:space="0" w:color="auto"/>
              <w:bottom w:val="nil"/>
              <w:right w:val="single" w:sz="4" w:space="0" w:color="auto"/>
            </w:tcBorders>
            <w:vAlign w:val="center"/>
          </w:tcPr>
          <w:p w14:paraId="0814B803"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469" w:type="dxa"/>
            <w:vMerge/>
            <w:tcBorders>
              <w:top w:val="single" w:sz="8" w:space="0" w:color="auto"/>
              <w:left w:val="single" w:sz="4" w:space="0" w:color="auto"/>
              <w:bottom w:val="nil"/>
              <w:right w:val="single" w:sz="4" w:space="0" w:color="auto"/>
            </w:tcBorders>
            <w:vAlign w:val="center"/>
          </w:tcPr>
          <w:p w14:paraId="1DE3FB32"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910" w:type="dxa"/>
            <w:vMerge/>
            <w:tcBorders>
              <w:top w:val="single" w:sz="8" w:space="0" w:color="auto"/>
              <w:left w:val="single" w:sz="4" w:space="0" w:color="auto"/>
              <w:bottom w:val="nil"/>
              <w:right w:val="single" w:sz="4" w:space="0" w:color="auto"/>
            </w:tcBorders>
            <w:vAlign w:val="center"/>
          </w:tcPr>
          <w:p w14:paraId="4E28782B"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982" w:type="dxa"/>
            <w:vMerge/>
            <w:tcBorders>
              <w:top w:val="single" w:sz="8" w:space="0" w:color="auto"/>
              <w:left w:val="single" w:sz="4" w:space="0" w:color="auto"/>
              <w:bottom w:val="nil"/>
              <w:right w:val="single" w:sz="8" w:space="0" w:color="auto"/>
            </w:tcBorders>
            <w:vAlign w:val="center"/>
          </w:tcPr>
          <w:p w14:paraId="0196DCA5" w14:textId="77777777" w:rsidR="00271312" w:rsidRDefault="00271312">
            <w:pPr>
              <w:widowControl/>
              <w:autoSpaceDE/>
              <w:autoSpaceDN/>
              <w:adjustRightInd/>
              <w:spacing w:line="240" w:lineRule="auto"/>
              <w:ind w:firstLineChars="0" w:firstLine="0"/>
              <w:rPr>
                <w:rFonts w:cs="宋体"/>
                <w:color w:val="000000"/>
                <w:sz w:val="18"/>
                <w:szCs w:val="18"/>
              </w:rPr>
            </w:pPr>
          </w:p>
        </w:tc>
      </w:tr>
      <w:tr w:rsidR="00271312" w14:paraId="20DF1BA1" w14:textId="77777777">
        <w:trPr>
          <w:trHeight w:val="330"/>
        </w:trPr>
        <w:tc>
          <w:tcPr>
            <w:tcW w:w="712" w:type="dxa"/>
            <w:vMerge/>
            <w:tcBorders>
              <w:top w:val="single" w:sz="8" w:space="0" w:color="auto"/>
              <w:left w:val="single" w:sz="8" w:space="0" w:color="auto"/>
              <w:bottom w:val="single" w:sz="8" w:space="0" w:color="000000"/>
              <w:right w:val="single" w:sz="4" w:space="0" w:color="auto"/>
            </w:tcBorders>
            <w:vAlign w:val="center"/>
          </w:tcPr>
          <w:p w14:paraId="4B3D9E79"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820" w:type="dxa"/>
            <w:vMerge/>
            <w:tcBorders>
              <w:top w:val="single" w:sz="8" w:space="0" w:color="auto"/>
              <w:left w:val="single" w:sz="4" w:space="0" w:color="auto"/>
              <w:bottom w:val="single" w:sz="4" w:space="0" w:color="auto"/>
              <w:right w:val="single" w:sz="4" w:space="0" w:color="auto"/>
            </w:tcBorders>
            <w:vAlign w:val="center"/>
          </w:tcPr>
          <w:p w14:paraId="15F565F5"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4096" w:type="dxa"/>
            <w:tcBorders>
              <w:top w:val="nil"/>
              <w:left w:val="nil"/>
              <w:bottom w:val="single" w:sz="4" w:space="0" w:color="auto"/>
              <w:right w:val="single" w:sz="4" w:space="0" w:color="auto"/>
            </w:tcBorders>
            <w:shd w:val="clear" w:color="000000" w:fill="FCD5B4"/>
            <w:vAlign w:val="center"/>
          </w:tcPr>
          <w:p w14:paraId="025529A5" w14:textId="77777777" w:rsidR="00271312" w:rsidRDefault="00E626CF">
            <w:pPr>
              <w:widowControl/>
              <w:autoSpaceDE/>
              <w:autoSpaceDN/>
              <w:adjustRightInd/>
              <w:spacing w:line="240" w:lineRule="auto"/>
              <w:ind w:firstLineChars="0" w:firstLine="0"/>
              <w:jc w:val="both"/>
              <w:rPr>
                <w:rFonts w:cs="宋体"/>
                <w:color w:val="000000"/>
                <w:sz w:val="18"/>
                <w:szCs w:val="18"/>
              </w:rPr>
            </w:pPr>
            <w:r>
              <w:rPr>
                <w:rFonts w:cs="宋体" w:hint="eastAsia"/>
                <w:color w:val="000000"/>
                <w:sz w:val="18"/>
                <w:szCs w:val="18"/>
              </w:rPr>
              <w:t>（7）网卡≥2个万兆网口；</w:t>
            </w:r>
          </w:p>
        </w:tc>
        <w:tc>
          <w:tcPr>
            <w:tcW w:w="533" w:type="dxa"/>
            <w:vMerge/>
            <w:tcBorders>
              <w:top w:val="single" w:sz="8" w:space="0" w:color="auto"/>
              <w:left w:val="single" w:sz="4" w:space="0" w:color="auto"/>
              <w:bottom w:val="nil"/>
              <w:right w:val="single" w:sz="4" w:space="0" w:color="auto"/>
            </w:tcBorders>
            <w:vAlign w:val="center"/>
          </w:tcPr>
          <w:p w14:paraId="182B56EA"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469" w:type="dxa"/>
            <w:vMerge/>
            <w:tcBorders>
              <w:top w:val="single" w:sz="8" w:space="0" w:color="auto"/>
              <w:left w:val="single" w:sz="4" w:space="0" w:color="auto"/>
              <w:bottom w:val="nil"/>
              <w:right w:val="single" w:sz="4" w:space="0" w:color="auto"/>
            </w:tcBorders>
            <w:vAlign w:val="center"/>
          </w:tcPr>
          <w:p w14:paraId="51B21CC9"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910" w:type="dxa"/>
            <w:vMerge/>
            <w:tcBorders>
              <w:top w:val="single" w:sz="8" w:space="0" w:color="auto"/>
              <w:left w:val="single" w:sz="4" w:space="0" w:color="auto"/>
              <w:bottom w:val="nil"/>
              <w:right w:val="single" w:sz="4" w:space="0" w:color="auto"/>
            </w:tcBorders>
            <w:vAlign w:val="center"/>
          </w:tcPr>
          <w:p w14:paraId="39072A54"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982" w:type="dxa"/>
            <w:vMerge/>
            <w:tcBorders>
              <w:top w:val="single" w:sz="8" w:space="0" w:color="auto"/>
              <w:left w:val="single" w:sz="4" w:space="0" w:color="auto"/>
              <w:bottom w:val="nil"/>
              <w:right w:val="single" w:sz="8" w:space="0" w:color="auto"/>
            </w:tcBorders>
            <w:vAlign w:val="center"/>
          </w:tcPr>
          <w:p w14:paraId="62EFB427" w14:textId="77777777" w:rsidR="00271312" w:rsidRDefault="00271312">
            <w:pPr>
              <w:widowControl/>
              <w:autoSpaceDE/>
              <w:autoSpaceDN/>
              <w:adjustRightInd/>
              <w:spacing w:line="240" w:lineRule="auto"/>
              <w:ind w:firstLineChars="0" w:firstLine="0"/>
              <w:rPr>
                <w:rFonts w:cs="宋体"/>
                <w:color w:val="000000"/>
                <w:sz w:val="18"/>
                <w:szCs w:val="18"/>
              </w:rPr>
            </w:pPr>
          </w:p>
        </w:tc>
      </w:tr>
      <w:tr w:rsidR="00271312" w14:paraId="636B3EEC" w14:textId="77777777">
        <w:trPr>
          <w:trHeight w:val="330"/>
        </w:trPr>
        <w:tc>
          <w:tcPr>
            <w:tcW w:w="712" w:type="dxa"/>
            <w:vMerge/>
            <w:tcBorders>
              <w:top w:val="single" w:sz="8" w:space="0" w:color="auto"/>
              <w:left w:val="single" w:sz="8" w:space="0" w:color="auto"/>
              <w:bottom w:val="single" w:sz="8" w:space="0" w:color="000000"/>
              <w:right w:val="single" w:sz="4" w:space="0" w:color="auto"/>
            </w:tcBorders>
            <w:vAlign w:val="center"/>
          </w:tcPr>
          <w:p w14:paraId="2A33B2B3"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820" w:type="dxa"/>
            <w:vMerge/>
            <w:tcBorders>
              <w:top w:val="single" w:sz="8" w:space="0" w:color="auto"/>
              <w:left w:val="single" w:sz="4" w:space="0" w:color="auto"/>
              <w:bottom w:val="single" w:sz="4" w:space="0" w:color="auto"/>
              <w:right w:val="single" w:sz="4" w:space="0" w:color="auto"/>
            </w:tcBorders>
            <w:vAlign w:val="center"/>
          </w:tcPr>
          <w:p w14:paraId="1C5B543F"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4096" w:type="dxa"/>
            <w:tcBorders>
              <w:top w:val="nil"/>
              <w:left w:val="nil"/>
              <w:bottom w:val="single" w:sz="4" w:space="0" w:color="auto"/>
              <w:right w:val="single" w:sz="4" w:space="0" w:color="auto"/>
            </w:tcBorders>
            <w:shd w:val="clear" w:color="000000" w:fill="FCD5B4"/>
            <w:vAlign w:val="center"/>
          </w:tcPr>
          <w:p w14:paraId="76BBB8D8" w14:textId="77777777" w:rsidR="00271312" w:rsidRDefault="00E626CF">
            <w:pPr>
              <w:widowControl/>
              <w:autoSpaceDE/>
              <w:autoSpaceDN/>
              <w:adjustRightInd/>
              <w:spacing w:line="240" w:lineRule="auto"/>
              <w:ind w:firstLineChars="0" w:firstLine="0"/>
              <w:jc w:val="both"/>
              <w:rPr>
                <w:rFonts w:cs="宋体"/>
                <w:color w:val="000000"/>
                <w:sz w:val="18"/>
                <w:szCs w:val="18"/>
              </w:rPr>
            </w:pPr>
            <w:r>
              <w:rPr>
                <w:rFonts w:cs="宋体" w:hint="eastAsia"/>
                <w:color w:val="000000"/>
                <w:sz w:val="18"/>
                <w:szCs w:val="18"/>
              </w:rPr>
              <w:t>（8）其他接口≥1个COM；≥2个USB；≥1个VGA；</w:t>
            </w:r>
          </w:p>
        </w:tc>
        <w:tc>
          <w:tcPr>
            <w:tcW w:w="533" w:type="dxa"/>
            <w:vMerge/>
            <w:tcBorders>
              <w:top w:val="single" w:sz="8" w:space="0" w:color="auto"/>
              <w:left w:val="single" w:sz="4" w:space="0" w:color="auto"/>
              <w:bottom w:val="nil"/>
              <w:right w:val="single" w:sz="4" w:space="0" w:color="auto"/>
            </w:tcBorders>
            <w:vAlign w:val="center"/>
          </w:tcPr>
          <w:p w14:paraId="1AAF2D02"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469" w:type="dxa"/>
            <w:vMerge/>
            <w:tcBorders>
              <w:top w:val="single" w:sz="8" w:space="0" w:color="auto"/>
              <w:left w:val="single" w:sz="4" w:space="0" w:color="auto"/>
              <w:bottom w:val="nil"/>
              <w:right w:val="single" w:sz="4" w:space="0" w:color="auto"/>
            </w:tcBorders>
            <w:vAlign w:val="center"/>
          </w:tcPr>
          <w:p w14:paraId="4D5E66FD"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910" w:type="dxa"/>
            <w:vMerge/>
            <w:tcBorders>
              <w:top w:val="single" w:sz="8" w:space="0" w:color="auto"/>
              <w:left w:val="single" w:sz="4" w:space="0" w:color="auto"/>
              <w:bottom w:val="nil"/>
              <w:right w:val="single" w:sz="4" w:space="0" w:color="auto"/>
            </w:tcBorders>
            <w:vAlign w:val="center"/>
          </w:tcPr>
          <w:p w14:paraId="39A1D9C4"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982" w:type="dxa"/>
            <w:vMerge/>
            <w:tcBorders>
              <w:top w:val="single" w:sz="8" w:space="0" w:color="auto"/>
              <w:left w:val="single" w:sz="4" w:space="0" w:color="auto"/>
              <w:bottom w:val="nil"/>
              <w:right w:val="single" w:sz="8" w:space="0" w:color="auto"/>
            </w:tcBorders>
            <w:vAlign w:val="center"/>
          </w:tcPr>
          <w:p w14:paraId="112C1696" w14:textId="77777777" w:rsidR="00271312" w:rsidRDefault="00271312">
            <w:pPr>
              <w:widowControl/>
              <w:autoSpaceDE/>
              <w:autoSpaceDN/>
              <w:adjustRightInd/>
              <w:spacing w:line="240" w:lineRule="auto"/>
              <w:ind w:firstLineChars="0" w:firstLine="0"/>
              <w:rPr>
                <w:rFonts w:cs="宋体"/>
                <w:color w:val="000000"/>
                <w:sz w:val="18"/>
                <w:szCs w:val="18"/>
              </w:rPr>
            </w:pPr>
          </w:p>
        </w:tc>
      </w:tr>
      <w:tr w:rsidR="00271312" w14:paraId="4691C63E" w14:textId="77777777">
        <w:trPr>
          <w:trHeight w:val="330"/>
        </w:trPr>
        <w:tc>
          <w:tcPr>
            <w:tcW w:w="712" w:type="dxa"/>
            <w:vMerge/>
            <w:tcBorders>
              <w:top w:val="single" w:sz="8" w:space="0" w:color="auto"/>
              <w:left w:val="single" w:sz="8" w:space="0" w:color="auto"/>
              <w:bottom w:val="single" w:sz="8" w:space="0" w:color="000000"/>
              <w:right w:val="single" w:sz="4" w:space="0" w:color="auto"/>
            </w:tcBorders>
            <w:vAlign w:val="center"/>
          </w:tcPr>
          <w:p w14:paraId="2459DA0C"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820" w:type="dxa"/>
            <w:vMerge/>
            <w:tcBorders>
              <w:top w:val="single" w:sz="8" w:space="0" w:color="auto"/>
              <w:left w:val="single" w:sz="4" w:space="0" w:color="auto"/>
              <w:bottom w:val="single" w:sz="4" w:space="0" w:color="auto"/>
              <w:right w:val="single" w:sz="4" w:space="0" w:color="auto"/>
            </w:tcBorders>
            <w:vAlign w:val="center"/>
          </w:tcPr>
          <w:p w14:paraId="260ED0EF"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4096" w:type="dxa"/>
            <w:tcBorders>
              <w:top w:val="nil"/>
              <w:left w:val="nil"/>
              <w:bottom w:val="single" w:sz="4" w:space="0" w:color="auto"/>
              <w:right w:val="single" w:sz="4" w:space="0" w:color="auto"/>
            </w:tcBorders>
            <w:shd w:val="clear" w:color="000000" w:fill="FCD5B4"/>
            <w:vAlign w:val="center"/>
          </w:tcPr>
          <w:p w14:paraId="21721ABF" w14:textId="77777777" w:rsidR="00271312" w:rsidRDefault="00E626CF">
            <w:pPr>
              <w:widowControl/>
              <w:autoSpaceDE/>
              <w:autoSpaceDN/>
              <w:adjustRightInd/>
              <w:spacing w:line="240" w:lineRule="auto"/>
              <w:ind w:firstLineChars="0" w:firstLine="0"/>
              <w:jc w:val="both"/>
              <w:rPr>
                <w:rFonts w:cs="宋体"/>
                <w:color w:val="000000"/>
                <w:sz w:val="18"/>
                <w:szCs w:val="18"/>
              </w:rPr>
            </w:pPr>
            <w:r>
              <w:rPr>
                <w:rFonts w:cs="宋体" w:hint="eastAsia"/>
                <w:color w:val="000000"/>
                <w:sz w:val="18"/>
                <w:szCs w:val="18"/>
              </w:rPr>
              <w:t>（9）配置1+1冗余电源。</w:t>
            </w:r>
          </w:p>
        </w:tc>
        <w:tc>
          <w:tcPr>
            <w:tcW w:w="533" w:type="dxa"/>
            <w:vMerge/>
            <w:tcBorders>
              <w:top w:val="single" w:sz="8" w:space="0" w:color="auto"/>
              <w:left w:val="single" w:sz="4" w:space="0" w:color="auto"/>
              <w:bottom w:val="nil"/>
              <w:right w:val="single" w:sz="4" w:space="0" w:color="auto"/>
            </w:tcBorders>
            <w:vAlign w:val="center"/>
          </w:tcPr>
          <w:p w14:paraId="3178D486"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469" w:type="dxa"/>
            <w:vMerge/>
            <w:tcBorders>
              <w:top w:val="single" w:sz="8" w:space="0" w:color="auto"/>
              <w:left w:val="single" w:sz="4" w:space="0" w:color="auto"/>
              <w:bottom w:val="nil"/>
              <w:right w:val="single" w:sz="4" w:space="0" w:color="auto"/>
            </w:tcBorders>
            <w:vAlign w:val="center"/>
          </w:tcPr>
          <w:p w14:paraId="037DE8EF"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910" w:type="dxa"/>
            <w:vMerge/>
            <w:tcBorders>
              <w:top w:val="single" w:sz="8" w:space="0" w:color="auto"/>
              <w:left w:val="single" w:sz="4" w:space="0" w:color="auto"/>
              <w:bottom w:val="nil"/>
              <w:right w:val="single" w:sz="4" w:space="0" w:color="auto"/>
            </w:tcBorders>
            <w:vAlign w:val="center"/>
          </w:tcPr>
          <w:p w14:paraId="105DBA8C"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982" w:type="dxa"/>
            <w:vMerge/>
            <w:tcBorders>
              <w:top w:val="single" w:sz="8" w:space="0" w:color="auto"/>
              <w:left w:val="single" w:sz="4" w:space="0" w:color="auto"/>
              <w:bottom w:val="nil"/>
              <w:right w:val="single" w:sz="8" w:space="0" w:color="auto"/>
            </w:tcBorders>
            <w:vAlign w:val="center"/>
          </w:tcPr>
          <w:p w14:paraId="76CA364B" w14:textId="77777777" w:rsidR="00271312" w:rsidRDefault="00271312">
            <w:pPr>
              <w:widowControl/>
              <w:autoSpaceDE/>
              <w:autoSpaceDN/>
              <w:adjustRightInd/>
              <w:spacing w:line="240" w:lineRule="auto"/>
              <w:ind w:firstLineChars="0" w:firstLine="0"/>
              <w:rPr>
                <w:rFonts w:cs="宋体"/>
                <w:color w:val="000000"/>
                <w:sz w:val="18"/>
                <w:szCs w:val="18"/>
              </w:rPr>
            </w:pPr>
          </w:p>
        </w:tc>
      </w:tr>
      <w:tr w:rsidR="00271312" w14:paraId="30D89E55" w14:textId="77777777">
        <w:trPr>
          <w:trHeight w:val="390"/>
        </w:trPr>
        <w:tc>
          <w:tcPr>
            <w:tcW w:w="712" w:type="dxa"/>
            <w:vMerge/>
            <w:tcBorders>
              <w:top w:val="single" w:sz="8" w:space="0" w:color="auto"/>
              <w:left w:val="single" w:sz="8" w:space="0" w:color="auto"/>
              <w:bottom w:val="single" w:sz="8" w:space="0" w:color="000000"/>
              <w:right w:val="single" w:sz="4" w:space="0" w:color="auto"/>
            </w:tcBorders>
            <w:vAlign w:val="center"/>
          </w:tcPr>
          <w:p w14:paraId="616F210C"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820" w:type="dxa"/>
            <w:vMerge/>
            <w:tcBorders>
              <w:top w:val="single" w:sz="8" w:space="0" w:color="auto"/>
              <w:left w:val="single" w:sz="4" w:space="0" w:color="auto"/>
              <w:bottom w:val="single" w:sz="4" w:space="0" w:color="auto"/>
              <w:right w:val="single" w:sz="4" w:space="0" w:color="auto"/>
            </w:tcBorders>
            <w:vAlign w:val="center"/>
          </w:tcPr>
          <w:p w14:paraId="7F53B21B"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4096" w:type="dxa"/>
            <w:tcBorders>
              <w:top w:val="nil"/>
              <w:left w:val="nil"/>
              <w:bottom w:val="single" w:sz="4" w:space="0" w:color="auto"/>
              <w:right w:val="single" w:sz="4" w:space="0" w:color="auto"/>
            </w:tcBorders>
            <w:shd w:val="clear" w:color="000000" w:fill="FCD5B4"/>
            <w:vAlign w:val="center"/>
          </w:tcPr>
          <w:p w14:paraId="48E4B377" w14:textId="77777777" w:rsidR="00271312" w:rsidRDefault="00E626CF">
            <w:pPr>
              <w:widowControl/>
              <w:autoSpaceDE/>
              <w:autoSpaceDN/>
              <w:adjustRightInd/>
              <w:spacing w:line="240" w:lineRule="auto"/>
              <w:ind w:firstLineChars="0" w:firstLine="0"/>
              <w:jc w:val="both"/>
              <w:rPr>
                <w:rFonts w:cs="宋体"/>
                <w:color w:val="000000"/>
                <w:sz w:val="18"/>
                <w:szCs w:val="18"/>
              </w:rPr>
            </w:pPr>
            <w:r>
              <w:rPr>
                <w:rFonts w:cs="宋体" w:hint="eastAsia"/>
                <w:color w:val="000000"/>
                <w:sz w:val="18"/>
                <w:szCs w:val="18"/>
              </w:rPr>
              <w:t xml:space="preserve">　</w:t>
            </w:r>
          </w:p>
        </w:tc>
        <w:tc>
          <w:tcPr>
            <w:tcW w:w="533" w:type="dxa"/>
            <w:vMerge/>
            <w:tcBorders>
              <w:top w:val="single" w:sz="8" w:space="0" w:color="auto"/>
              <w:left w:val="single" w:sz="4" w:space="0" w:color="auto"/>
              <w:bottom w:val="nil"/>
              <w:right w:val="single" w:sz="4" w:space="0" w:color="auto"/>
            </w:tcBorders>
            <w:vAlign w:val="center"/>
          </w:tcPr>
          <w:p w14:paraId="08C5A73D"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469" w:type="dxa"/>
            <w:vMerge/>
            <w:tcBorders>
              <w:top w:val="single" w:sz="8" w:space="0" w:color="auto"/>
              <w:left w:val="single" w:sz="4" w:space="0" w:color="auto"/>
              <w:bottom w:val="nil"/>
              <w:right w:val="single" w:sz="4" w:space="0" w:color="auto"/>
            </w:tcBorders>
            <w:vAlign w:val="center"/>
          </w:tcPr>
          <w:p w14:paraId="21AD7BD2"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910" w:type="dxa"/>
            <w:vMerge/>
            <w:tcBorders>
              <w:top w:val="single" w:sz="8" w:space="0" w:color="auto"/>
              <w:left w:val="single" w:sz="4" w:space="0" w:color="auto"/>
              <w:bottom w:val="nil"/>
              <w:right w:val="single" w:sz="4" w:space="0" w:color="auto"/>
            </w:tcBorders>
            <w:vAlign w:val="center"/>
          </w:tcPr>
          <w:p w14:paraId="1773E4A8"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982" w:type="dxa"/>
            <w:vMerge/>
            <w:tcBorders>
              <w:top w:val="single" w:sz="8" w:space="0" w:color="auto"/>
              <w:left w:val="single" w:sz="4" w:space="0" w:color="auto"/>
              <w:bottom w:val="nil"/>
              <w:right w:val="single" w:sz="8" w:space="0" w:color="auto"/>
            </w:tcBorders>
            <w:vAlign w:val="center"/>
          </w:tcPr>
          <w:p w14:paraId="5417D1CE" w14:textId="77777777" w:rsidR="00271312" w:rsidRDefault="00271312">
            <w:pPr>
              <w:widowControl/>
              <w:autoSpaceDE/>
              <w:autoSpaceDN/>
              <w:adjustRightInd/>
              <w:spacing w:line="240" w:lineRule="auto"/>
              <w:ind w:firstLineChars="0" w:firstLine="0"/>
              <w:rPr>
                <w:rFonts w:cs="宋体"/>
                <w:color w:val="000000"/>
                <w:sz w:val="18"/>
                <w:szCs w:val="18"/>
              </w:rPr>
            </w:pPr>
          </w:p>
        </w:tc>
      </w:tr>
      <w:tr w:rsidR="00271312" w14:paraId="276364E8" w14:textId="77777777">
        <w:trPr>
          <w:trHeight w:val="390"/>
        </w:trPr>
        <w:tc>
          <w:tcPr>
            <w:tcW w:w="712" w:type="dxa"/>
            <w:vMerge/>
            <w:tcBorders>
              <w:top w:val="single" w:sz="8" w:space="0" w:color="auto"/>
              <w:left w:val="single" w:sz="8" w:space="0" w:color="auto"/>
              <w:bottom w:val="single" w:sz="8" w:space="0" w:color="000000"/>
              <w:right w:val="single" w:sz="4" w:space="0" w:color="auto"/>
            </w:tcBorders>
            <w:vAlign w:val="center"/>
          </w:tcPr>
          <w:p w14:paraId="013EFC33"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820" w:type="dxa"/>
            <w:vMerge w:val="restart"/>
            <w:tcBorders>
              <w:top w:val="nil"/>
              <w:left w:val="single" w:sz="4" w:space="0" w:color="auto"/>
              <w:bottom w:val="single" w:sz="4" w:space="0" w:color="auto"/>
              <w:right w:val="single" w:sz="4" w:space="0" w:color="auto"/>
            </w:tcBorders>
            <w:shd w:val="clear" w:color="000000" w:fill="FCD5B4"/>
            <w:vAlign w:val="center"/>
          </w:tcPr>
          <w:p w14:paraId="685DD16B" w14:textId="77777777" w:rsidR="00271312" w:rsidRDefault="00E626CF">
            <w:pPr>
              <w:widowControl/>
              <w:autoSpaceDE/>
              <w:autoSpaceDN/>
              <w:adjustRightInd/>
              <w:spacing w:line="240" w:lineRule="auto"/>
              <w:ind w:firstLineChars="0" w:firstLine="0"/>
              <w:jc w:val="center"/>
              <w:rPr>
                <w:rFonts w:cs="宋体"/>
                <w:color w:val="000000"/>
                <w:sz w:val="18"/>
                <w:szCs w:val="18"/>
              </w:rPr>
            </w:pPr>
            <w:r>
              <w:rPr>
                <w:rFonts w:cs="宋体" w:hint="eastAsia"/>
                <w:color w:val="000000"/>
                <w:sz w:val="18"/>
                <w:szCs w:val="18"/>
              </w:rPr>
              <w:t>磁盘配置</w:t>
            </w:r>
          </w:p>
        </w:tc>
        <w:tc>
          <w:tcPr>
            <w:tcW w:w="4096" w:type="dxa"/>
            <w:tcBorders>
              <w:top w:val="nil"/>
              <w:left w:val="nil"/>
              <w:bottom w:val="single" w:sz="4" w:space="0" w:color="auto"/>
              <w:right w:val="single" w:sz="4" w:space="0" w:color="auto"/>
            </w:tcBorders>
            <w:shd w:val="clear" w:color="000000" w:fill="FCD5B4"/>
            <w:vAlign w:val="center"/>
          </w:tcPr>
          <w:p w14:paraId="7237EC1B" w14:textId="2CE5153C" w:rsidR="00271312" w:rsidRDefault="00E626CF">
            <w:pPr>
              <w:widowControl/>
              <w:autoSpaceDE/>
              <w:autoSpaceDN/>
              <w:adjustRightInd/>
              <w:spacing w:line="240" w:lineRule="auto"/>
              <w:ind w:firstLineChars="0" w:firstLine="0"/>
              <w:jc w:val="both"/>
              <w:rPr>
                <w:rFonts w:cs="宋体"/>
                <w:color w:val="000000"/>
                <w:sz w:val="18"/>
                <w:szCs w:val="18"/>
              </w:rPr>
            </w:pPr>
            <w:r>
              <w:rPr>
                <w:rFonts w:cs="宋体" w:hint="eastAsia"/>
                <w:color w:val="000000"/>
                <w:sz w:val="18"/>
                <w:szCs w:val="18"/>
              </w:rPr>
              <w:t>（10）系统盘≥</w:t>
            </w:r>
            <w:r w:rsidR="006D68AC">
              <w:rPr>
                <w:rFonts w:cs="宋体" w:hint="eastAsia"/>
                <w:color w:val="000000"/>
                <w:sz w:val="18"/>
                <w:szCs w:val="18"/>
              </w:rPr>
              <w:t>32GB</w:t>
            </w:r>
            <w:r w:rsidR="006D68AC">
              <w:rPr>
                <w:rFonts w:cs="宋体"/>
                <w:color w:val="000000"/>
                <w:sz w:val="18"/>
                <w:szCs w:val="18"/>
              </w:rPr>
              <w:t xml:space="preserve"> </w:t>
            </w:r>
            <w:r w:rsidR="006D68AC">
              <w:rPr>
                <w:rFonts w:cs="宋体" w:hint="eastAsia"/>
                <w:color w:val="000000"/>
                <w:sz w:val="18"/>
                <w:szCs w:val="18"/>
              </w:rPr>
              <w:t>SD卡</w:t>
            </w:r>
          </w:p>
        </w:tc>
        <w:tc>
          <w:tcPr>
            <w:tcW w:w="533" w:type="dxa"/>
            <w:vMerge/>
            <w:tcBorders>
              <w:top w:val="single" w:sz="8" w:space="0" w:color="auto"/>
              <w:left w:val="single" w:sz="4" w:space="0" w:color="auto"/>
              <w:bottom w:val="nil"/>
              <w:right w:val="single" w:sz="4" w:space="0" w:color="auto"/>
            </w:tcBorders>
            <w:vAlign w:val="center"/>
          </w:tcPr>
          <w:p w14:paraId="6669C53D"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469" w:type="dxa"/>
            <w:vMerge/>
            <w:tcBorders>
              <w:top w:val="single" w:sz="8" w:space="0" w:color="auto"/>
              <w:left w:val="single" w:sz="4" w:space="0" w:color="auto"/>
              <w:bottom w:val="nil"/>
              <w:right w:val="single" w:sz="4" w:space="0" w:color="auto"/>
            </w:tcBorders>
            <w:vAlign w:val="center"/>
          </w:tcPr>
          <w:p w14:paraId="02C091B3"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910" w:type="dxa"/>
            <w:vMerge/>
            <w:tcBorders>
              <w:top w:val="single" w:sz="8" w:space="0" w:color="auto"/>
              <w:left w:val="single" w:sz="4" w:space="0" w:color="auto"/>
              <w:bottom w:val="nil"/>
              <w:right w:val="single" w:sz="4" w:space="0" w:color="auto"/>
            </w:tcBorders>
            <w:vAlign w:val="center"/>
          </w:tcPr>
          <w:p w14:paraId="30A24004"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982" w:type="dxa"/>
            <w:vMerge/>
            <w:tcBorders>
              <w:top w:val="single" w:sz="8" w:space="0" w:color="auto"/>
              <w:left w:val="single" w:sz="4" w:space="0" w:color="auto"/>
              <w:bottom w:val="nil"/>
              <w:right w:val="single" w:sz="8" w:space="0" w:color="auto"/>
            </w:tcBorders>
            <w:vAlign w:val="center"/>
          </w:tcPr>
          <w:p w14:paraId="5B7EB7F0" w14:textId="77777777" w:rsidR="00271312" w:rsidRDefault="00271312">
            <w:pPr>
              <w:widowControl/>
              <w:autoSpaceDE/>
              <w:autoSpaceDN/>
              <w:adjustRightInd/>
              <w:spacing w:line="240" w:lineRule="auto"/>
              <w:ind w:firstLineChars="0" w:firstLine="0"/>
              <w:rPr>
                <w:rFonts w:cs="宋体"/>
                <w:color w:val="000000"/>
                <w:sz w:val="18"/>
                <w:szCs w:val="18"/>
              </w:rPr>
            </w:pPr>
          </w:p>
        </w:tc>
      </w:tr>
      <w:tr w:rsidR="00271312" w14:paraId="60920E18" w14:textId="77777777">
        <w:trPr>
          <w:trHeight w:val="390"/>
        </w:trPr>
        <w:tc>
          <w:tcPr>
            <w:tcW w:w="712" w:type="dxa"/>
            <w:vMerge/>
            <w:tcBorders>
              <w:top w:val="single" w:sz="8" w:space="0" w:color="auto"/>
              <w:left w:val="single" w:sz="8" w:space="0" w:color="auto"/>
              <w:bottom w:val="single" w:sz="8" w:space="0" w:color="000000"/>
              <w:right w:val="single" w:sz="4" w:space="0" w:color="auto"/>
            </w:tcBorders>
            <w:vAlign w:val="center"/>
          </w:tcPr>
          <w:p w14:paraId="2B22CF48"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820" w:type="dxa"/>
            <w:vMerge/>
            <w:tcBorders>
              <w:top w:val="nil"/>
              <w:left w:val="single" w:sz="4" w:space="0" w:color="auto"/>
              <w:bottom w:val="single" w:sz="4" w:space="0" w:color="auto"/>
              <w:right w:val="single" w:sz="4" w:space="0" w:color="auto"/>
            </w:tcBorders>
            <w:vAlign w:val="center"/>
          </w:tcPr>
          <w:p w14:paraId="7176BD11"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4096" w:type="dxa"/>
            <w:tcBorders>
              <w:top w:val="nil"/>
              <w:left w:val="nil"/>
              <w:bottom w:val="single" w:sz="4" w:space="0" w:color="auto"/>
              <w:right w:val="single" w:sz="4" w:space="0" w:color="auto"/>
            </w:tcBorders>
            <w:shd w:val="clear" w:color="000000" w:fill="FCD5B4"/>
            <w:vAlign w:val="center"/>
          </w:tcPr>
          <w:p w14:paraId="7340330D" w14:textId="020EF780" w:rsidR="00271312" w:rsidRDefault="00E626CF">
            <w:pPr>
              <w:widowControl/>
              <w:autoSpaceDE/>
              <w:autoSpaceDN/>
              <w:adjustRightInd/>
              <w:spacing w:line="240" w:lineRule="auto"/>
              <w:ind w:firstLineChars="0" w:firstLine="0"/>
              <w:jc w:val="both"/>
              <w:rPr>
                <w:rFonts w:cs="宋体"/>
                <w:color w:val="000000"/>
                <w:sz w:val="18"/>
                <w:szCs w:val="18"/>
              </w:rPr>
            </w:pPr>
            <w:r>
              <w:rPr>
                <w:rFonts w:cs="宋体" w:hint="eastAsia"/>
                <w:color w:val="000000"/>
                <w:sz w:val="18"/>
                <w:szCs w:val="18"/>
              </w:rPr>
              <w:t>（11）高速存储：1*</w:t>
            </w:r>
            <w:r w:rsidR="006D68AC">
              <w:rPr>
                <w:rFonts w:cs="宋体" w:hint="eastAsia"/>
                <w:color w:val="000000"/>
                <w:sz w:val="18"/>
                <w:szCs w:val="18"/>
              </w:rPr>
              <w:t>1.92TB</w:t>
            </w:r>
            <w:r w:rsidR="006D68AC">
              <w:rPr>
                <w:rFonts w:cs="宋体"/>
                <w:color w:val="000000"/>
                <w:sz w:val="18"/>
                <w:szCs w:val="18"/>
              </w:rPr>
              <w:t xml:space="preserve"> </w:t>
            </w:r>
            <w:r>
              <w:rPr>
                <w:rFonts w:cs="宋体" w:hint="eastAsia"/>
                <w:color w:val="000000"/>
                <w:sz w:val="18"/>
                <w:szCs w:val="18"/>
              </w:rPr>
              <w:t xml:space="preserve">SSD；（推荐Intel </w:t>
            </w:r>
            <w:r>
              <w:rPr>
                <w:rFonts w:cs="宋体"/>
                <w:color w:val="000000"/>
                <w:sz w:val="18"/>
                <w:szCs w:val="18"/>
              </w:rPr>
              <w:t>4500</w:t>
            </w:r>
            <w:r>
              <w:rPr>
                <w:rFonts w:cs="宋体" w:hint="eastAsia"/>
                <w:color w:val="000000"/>
                <w:sz w:val="18"/>
                <w:szCs w:val="18"/>
              </w:rPr>
              <w:t>以上型号），</w:t>
            </w:r>
          </w:p>
        </w:tc>
        <w:tc>
          <w:tcPr>
            <w:tcW w:w="533" w:type="dxa"/>
            <w:vMerge/>
            <w:tcBorders>
              <w:top w:val="single" w:sz="8" w:space="0" w:color="auto"/>
              <w:left w:val="single" w:sz="4" w:space="0" w:color="auto"/>
              <w:bottom w:val="nil"/>
              <w:right w:val="single" w:sz="4" w:space="0" w:color="auto"/>
            </w:tcBorders>
            <w:vAlign w:val="center"/>
          </w:tcPr>
          <w:p w14:paraId="00F37FEC"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469" w:type="dxa"/>
            <w:vMerge/>
            <w:tcBorders>
              <w:top w:val="single" w:sz="8" w:space="0" w:color="auto"/>
              <w:left w:val="single" w:sz="4" w:space="0" w:color="auto"/>
              <w:bottom w:val="nil"/>
              <w:right w:val="single" w:sz="4" w:space="0" w:color="auto"/>
            </w:tcBorders>
            <w:vAlign w:val="center"/>
          </w:tcPr>
          <w:p w14:paraId="187F4080"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910" w:type="dxa"/>
            <w:vMerge/>
            <w:tcBorders>
              <w:top w:val="single" w:sz="8" w:space="0" w:color="auto"/>
              <w:left w:val="single" w:sz="4" w:space="0" w:color="auto"/>
              <w:bottom w:val="nil"/>
              <w:right w:val="single" w:sz="4" w:space="0" w:color="auto"/>
            </w:tcBorders>
            <w:vAlign w:val="center"/>
          </w:tcPr>
          <w:p w14:paraId="64DA3814"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982" w:type="dxa"/>
            <w:vMerge/>
            <w:tcBorders>
              <w:top w:val="single" w:sz="8" w:space="0" w:color="auto"/>
              <w:left w:val="single" w:sz="4" w:space="0" w:color="auto"/>
              <w:bottom w:val="nil"/>
              <w:right w:val="single" w:sz="8" w:space="0" w:color="auto"/>
            </w:tcBorders>
            <w:vAlign w:val="center"/>
          </w:tcPr>
          <w:p w14:paraId="22A64AD8" w14:textId="77777777" w:rsidR="00271312" w:rsidRDefault="00271312">
            <w:pPr>
              <w:widowControl/>
              <w:autoSpaceDE/>
              <w:autoSpaceDN/>
              <w:adjustRightInd/>
              <w:spacing w:line="240" w:lineRule="auto"/>
              <w:ind w:firstLineChars="0" w:firstLine="0"/>
              <w:rPr>
                <w:rFonts w:cs="宋体"/>
                <w:color w:val="000000"/>
                <w:sz w:val="18"/>
                <w:szCs w:val="18"/>
              </w:rPr>
            </w:pPr>
          </w:p>
        </w:tc>
      </w:tr>
      <w:tr w:rsidR="00271312" w14:paraId="2A117E95" w14:textId="77777777">
        <w:trPr>
          <w:trHeight w:val="390"/>
        </w:trPr>
        <w:tc>
          <w:tcPr>
            <w:tcW w:w="712" w:type="dxa"/>
            <w:vMerge/>
            <w:tcBorders>
              <w:top w:val="single" w:sz="8" w:space="0" w:color="auto"/>
              <w:left w:val="single" w:sz="8" w:space="0" w:color="auto"/>
              <w:bottom w:val="single" w:sz="8" w:space="0" w:color="000000"/>
              <w:right w:val="single" w:sz="4" w:space="0" w:color="auto"/>
            </w:tcBorders>
            <w:vAlign w:val="center"/>
          </w:tcPr>
          <w:p w14:paraId="5E338F73"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820" w:type="dxa"/>
            <w:vMerge/>
            <w:tcBorders>
              <w:top w:val="nil"/>
              <w:left w:val="single" w:sz="4" w:space="0" w:color="auto"/>
              <w:bottom w:val="single" w:sz="4" w:space="0" w:color="auto"/>
              <w:right w:val="single" w:sz="4" w:space="0" w:color="auto"/>
            </w:tcBorders>
            <w:vAlign w:val="center"/>
          </w:tcPr>
          <w:p w14:paraId="7B131BB8"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4096" w:type="dxa"/>
            <w:tcBorders>
              <w:top w:val="nil"/>
              <w:left w:val="nil"/>
              <w:bottom w:val="nil"/>
              <w:right w:val="single" w:sz="4" w:space="0" w:color="auto"/>
            </w:tcBorders>
            <w:shd w:val="clear" w:color="000000" w:fill="FCD5B4"/>
            <w:vAlign w:val="center"/>
          </w:tcPr>
          <w:p w14:paraId="271B6618" w14:textId="71E12846" w:rsidR="00271312" w:rsidRDefault="00E626CF">
            <w:pPr>
              <w:widowControl/>
              <w:autoSpaceDE/>
              <w:autoSpaceDN/>
              <w:adjustRightInd/>
              <w:spacing w:line="240" w:lineRule="auto"/>
              <w:ind w:firstLineChars="0" w:firstLine="0"/>
              <w:jc w:val="both"/>
              <w:rPr>
                <w:rFonts w:cs="宋体"/>
                <w:color w:val="000000"/>
                <w:sz w:val="18"/>
                <w:szCs w:val="18"/>
              </w:rPr>
            </w:pPr>
            <w:r>
              <w:rPr>
                <w:rFonts w:cs="宋体" w:hint="eastAsia"/>
                <w:color w:val="000000"/>
                <w:sz w:val="18"/>
                <w:szCs w:val="18"/>
              </w:rPr>
              <w:t>（12）机械硬盘:</w:t>
            </w:r>
            <w:r w:rsidR="00A85884">
              <w:rPr>
                <w:rFonts w:cs="宋体" w:hint="eastAsia"/>
                <w:color w:val="000000"/>
                <w:sz w:val="18"/>
                <w:szCs w:val="18"/>
              </w:rPr>
              <w:t>6</w:t>
            </w:r>
            <w:r>
              <w:rPr>
                <w:rFonts w:cs="宋体" w:hint="eastAsia"/>
                <w:color w:val="000000"/>
                <w:sz w:val="18"/>
                <w:szCs w:val="18"/>
              </w:rPr>
              <w:t>*2TB SATA；</w:t>
            </w:r>
          </w:p>
        </w:tc>
        <w:tc>
          <w:tcPr>
            <w:tcW w:w="533" w:type="dxa"/>
            <w:vMerge/>
            <w:tcBorders>
              <w:top w:val="single" w:sz="8" w:space="0" w:color="auto"/>
              <w:left w:val="single" w:sz="4" w:space="0" w:color="auto"/>
              <w:bottom w:val="nil"/>
              <w:right w:val="single" w:sz="4" w:space="0" w:color="auto"/>
            </w:tcBorders>
            <w:vAlign w:val="center"/>
          </w:tcPr>
          <w:p w14:paraId="6128711F"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469" w:type="dxa"/>
            <w:vMerge/>
            <w:tcBorders>
              <w:top w:val="single" w:sz="8" w:space="0" w:color="auto"/>
              <w:left w:val="single" w:sz="4" w:space="0" w:color="auto"/>
              <w:bottom w:val="nil"/>
              <w:right w:val="single" w:sz="4" w:space="0" w:color="auto"/>
            </w:tcBorders>
            <w:vAlign w:val="center"/>
          </w:tcPr>
          <w:p w14:paraId="67889A43"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910" w:type="dxa"/>
            <w:vMerge/>
            <w:tcBorders>
              <w:top w:val="single" w:sz="8" w:space="0" w:color="auto"/>
              <w:left w:val="single" w:sz="4" w:space="0" w:color="auto"/>
              <w:bottom w:val="nil"/>
              <w:right w:val="single" w:sz="4" w:space="0" w:color="auto"/>
            </w:tcBorders>
            <w:vAlign w:val="center"/>
          </w:tcPr>
          <w:p w14:paraId="7E92DAAC"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982" w:type="dxa"/>
            <w:vMerge/>
            <w:tcBorders>
              <w:top w:val="single" w:sz="8" w:space="0" w:color="auto"/>
              <w:left w:val="single" w:sz="4" w:space="0" w:color="auto"/>
              <w:bottom w:val="nil"/>
              <w:right w:val="single" w:sz="8" w:space="0" w:color="auto"/>
            </w:tcBorders>
            <w:vAlign w:val="center"/>
          </w:tcPr>
          <w:p w14:paraId="62DBEC9F" w14:textId="77777777" w:rsidR="00271312" w:rsidRDefault="00271312">
            <w:pPr>
              <w:widowControl/>
              <w:autoSpaceDE/>
              <w:autoSpaceDN/>
              <w:adjustRightInd/>
              <w:spacing w:line="240" w:lineRule="auto"/>
              <w:ind w:firstLineChars="0" w:firstLine="0"/>
              <w:rPr>
                <w:rFonts w:cs="宋体"/>
                <w:color w:val="000000"/>
                <w:sz w:val="18"/>
                <w:szCs w:val="18"/>
              </w:rPr>
            </w:pPr>
          </w:p>
        </w:tc>
      </w:tr>
      <w:tr w:rsidR="00276144" w14:paraId="64360FB5" w14:textId="77777777">
        <w:trPr>
          <w:trHeight w:val="555"/>
        </w:trPr>
        <w:tc>
          <w:tcPr>
            <w:tcW w:w="712" w:type="dxa"/>
            <w:vMerge/>
            <w:tcBorders>
              <w:top w:val="single" w:sz="8" w:space="0" w:color="auto"/>
              <w:left w:val="single" w:sz="8" w:space="0" w:color="auto"/>
              <w:bottom w:val="single" w:sz="8" w:space="0" w:color="000000"/>
              <w:right w:val="single" w:sz="4" w:space="0" w:color="auto"/>
            </w:tcBorders>
            <w:vAlign w:val="center"/>
          </w:tcPr>
          <w:p w14:paraId="18DB769B" w14:textId="77777777" w:rsidR="00276144" w:rsidRDefault="00276144">
            <w:pPr>
              <w:widowControl/>
              <w:autoSpaceDE/>
              <w:autoSpaceDN/>
              <w:adjustRightInd/>
              <w:spacing w:line="240" w:lineRule="auto"/>
              <w:ind w:firstLineChars="0" w:firstLine="0"/>
              <w:rPr>
                <w:rFonts w:cs="宋体"/>
                <w:color w:val="000000"/>
                <w:sz w:val="18"/>
                <w:szCs w:val="18"/>
              </w:rPr>
            </w:pPr>
          </w:p>
        </w:tc>
        <w:tc>
          <w:tcPr>
            <w:tcW w:w="820" w:type="dxa"/>
            <w:tcBorders>
              <w:top w:val="single" w:sz="8" w:space="0" w:color="auto"/>
              <w:left w:val="single" w:sz="8" w:space="0" w:color="auto"/>
              <w:bottom w:val="single" w:sz="8" w:space="0" w:color="auto"/>
              <w:right w:val="single" w:sz="4" w:space="0" w:color="auto"/>
            </w:tcBorders>
            <w:shd w:val="clear" w:color="000000" w:fill="FCD5B4"/>
            <w:vAlign w:val="center"/>
          </w:tcPr>
          <w:p w14:paraId="3661D3F4" w14:textId="65979B18" w:rsidR="00276144" w:rsidRDefault="00276144">
            <w:pPr>
              <w:widowControl/>
              <w:autoSpaceDE/>
              <w:autoSpaceDN/>
              <w:adjustRightInd/>
              <w:spacing w:line="240" w:lineRule="auto"/>
              <w:ind w:firstLineChars="0" w:firstLine="0"/>
              <w:jc w:val="center"/>
              <w:rPr>
                <w:rFonts w:cs="宋体"/>
                <w:color w:val="000000"/>
                <w:sz w:val="18"/>
                <w:szCs w:val="18"/>
              </w:rPr>
            </w:pPr>
            <w:r>
              <w:rPr>
                <w:rFonts w:cs="宋体" w:hint="eastAsia"/>
                <w:color w:val="000000"/>
                <w:sz w:val="18"/>
                <w:szCs w:val="18"/>
              </w:rPr>
              <w:t>服务器虚拟化</w:t>
            </w:r>
          </w:p>
        </w:tc>
        <w:tc>
          <w:tcPr>
            <w:tcW w:w="4096" w:type="dxa"/>
            <w:tcBorders>
              <w:top w:val="single" w:sz="8" w:space="0" w:color="auto"/>
              <w:left w:val="nil"/>
              <w:bottom w:val="single" w:sz="8" w:space="0" w:color="auto"/>
              <w:right w:val="single" w:sz="4" w:space="0" w:color="auto"/>
            </w:tcBorders>
            <w:shd w:val="clear" w:color="000000" w:fill="FCD5B4"/>
            <w:vAlign w:val="center"/>
          </w:tcPr>
          <w:p w14:paraId="620D0198" w14:textId="5D431E5E" w:rsidR="00276144" w:rsidRDefault="00276144">
            <w:pPr>
              <w:widowControl/>
              <w:autoSpaceDE/>
              <w:autoSpaceDN/>
              <w:adjustRightInd/>
              <w:spacing w:line="240" w:lineRule="auto"/>
              <w:ind w:firstLineChars="0" w:firstLine="0"/>
              <w:jc w:val="both"/>
              <w:rPr>
                <w:rFonts w:cs="宋体"/>
                <w:color w:val="000000"/>
                <w:sz w:val="18"/>
                <w:szCs w:val="18"/>
              </w:rPr>
            </w:pPr>
            <w:r>
              <w:rPr>
                <w:rFonts w:cs="宋体" w:hint="eastAsia"/>
                <w:color w:val="000000"/>
                <w:sz w:val="18"/>
                <w:szCs w:val="18"/>
              </w:rPr>
              <w:t>VMware</w:t>
            </w:r>
            <w:r>
              <w:rPr>
                <w:rFonts w:cs="宋体"/>
                <w:color w:val="000000"/>
                <w:sz w:val="18"/>
                <w:szCs w:val="18"/>
              </w:rPr>
              <w:t xml:space="preserve"> </w:t>
            </w:r>
            <w:r>
              <w:rPr>
                <w:rFonts w:cs="宋体" w:hint="eastAsia"/>
                <w:color w:val="000000"/>
                <w:sz w:val="18"/>
                <w:szCs w:val="18"/>
              </w:rPr>
              <w:t>Horizon</w:t>
            </w:r>
            <w:r>
              <w:rPr>
                <w:rFonts w:cs="宋体"/>
                <w:color w:val="000000"/>
                <w:sz w:val="18"/>
                <w:szCs w:val="18"/>
              </w:rPr>
              <w:t xml:space="preserve"> </w:t>
            </w:r>
            <w:r>
              <w:rPr>
                <w:rFonts w:cs="宋体" w:hint="eastAsia"/>
                <w:color w:val="000000"/>
                <w:sz w:val="18"/>
                <w:szCs w:val="18"/>
              </w:rPr>
              <w:t>View</w:t>
            </w:r>
            <w:r>
              <w:rPr>
                <w:rFonts w:cs="宋体"/>
                <w:color w:val="000000"/>
                <w:sz w:val="18"/>
                <w:szCs w:val="18"/>
              </w:rPr>
              <w:t xml:space="preserve"> </w:t>
            </w:r>
            <w:r>
              <w:rPr>
                <w:rFonts w:cs="宋体" w:hint="eastAsia"/>
                <w:color w:val="000000"/>
                <w:sz w:val="18"/>
                <w:szCs w:val="18"/>
              </w:rPr>
              <w:t>10用户授权</w:t>
            </w:r>
          </w:p>
        </w:tc>
        <w:tc>
          <w:tcPr>
            <w:tcW w:w="533" w:type="dxa"/>
            <w:tcBorders>
              <w:top w:val="single" w:sz="8" w:space="0" w:color="auto"/>
              <w:left w:val="nil"/>
              <w:bottom w:val="single" w:sz="8" w:space="0" w:color="auto"/>
              <w:right w:val="single" w:sz="4" w:space="0" w:color="auto"/>
            </w:tcBorders>
            <w:shd w:val="clear" w:color="000000" w:fill="FCD5B4"/>
            <w:vAlign w:val="center"/>
          </w:tcPr>
          <w:p w14:paraId="280308C6" w14:textId="01A254E2" w:rsidR="00276144" w:rsidRDefault="00276144">
            <w:pPr>
              <w:widowControl/>
              <w:autoSpaceDE/>
              <w:autoSpaceDN/>
              <w:adjustRightInd/>
              <w:spacing w:line="240" w:lineRule="auto"/>
              <w:ind w:firstLineChars="0" w:firstLine="0"/>
              <w:jc w:val="center"/>
              <w:rPr>
                <w:rFonts w:cs="宋体"/>
                <w:color w:val="000000"/>
                <w:sz w:val="18"/>
                <w:szCs w:val="18"/>
              </w:rPr>
            </w:pPr>
            <w:r>
              <w:rPr>
                <w:rFonts w:cs="宋体" w:hint="eastAsia"/>
                <w:color w:val="000000"/>
                <w:sz w:val="18"/>
                <w:szCs w:val="18"/>
              </w:rPr>
              <w:t>1</w:t>
            </w:r>
          </w:p>
        </w:tc>
        <w:tc>
          <w:tcPr>
            <w:tcW w:w="469" w:type="dxa"/>
            <w:tcBorders>
              <w:top w:val="single" w:sz="8" w:space="0" w:color="auto"/>
              <w:left w:val="nil"/>
              <w:bottom w:val="single" w:sz="8" w:space="0" w:color="auto"/>
              <w:right w:val="single" w:sz="4" w:space="0" w:color="auto"/>
            </w:tcBorders>
            <w:shd w:val="clear" w:color="000000" w:fill="FCD5B4"/>
            <w:vAlign w:val="center"/>
          </w:tcPr>
          <w:p w14:paraId="177464A1" w14:textId="4710935B" w:rsidR="00276144" w:rsidRDefault="00276144">
            <w:pPr>
              <w:widowControl/>
              <w:autoSpaceDE/>
              <w:autoSpaceDN/>
              <w:adjustRightInd/>
              <w:spacing w:line="240" w:lineRule="auto"/>
              <w:ind w:firstLineChars="0" w:firstLine="0"/>
              <w:jc w:val="center"/>
              <w:rPr>
                <w:rFonts w:cs="宋体"/>
                <w:color w:val="000000"/>
                <w:sz w:val="18"/>
                <w:szCs w:val="18"/>
              </w:rPr>
            </w:pPr>
            <w:r>
              <w:rPr>
                <w:rFonts w:cs="宋体" w:hint="eastAsia"/>
                <w:color w:val="000000"/>
                <w:sz w:val="18"/>
                <w:szCs w:val="18"/>
              </w:rPr>
              <w:t>套</w:t>
            </w:r>
          </w:p>
        </w:tc>
        <w:tc>
          <w:tcPr>
            <w:tcW w:w="910" w:type="dxa"/>
            <w:tcBorders>
              <w:top w:val="single" w:sz="8" w:space="0" w:color="auto"/>
              <w:left w:val="nil"/>
              <w:bottom w:val="single" w:sz="8" w:space="0" w:color="auto"/>
              <w:right w:val="single" w:sz="4" w:space="0" w:color="auto"/>
            </w:tcBorders>
            <w:shd w:val="clear" w:color="000000" w:fill="FCD5B4"/>
            <w:vAlign w:val="center"/>
          </w:tcPr>
          <w:p w14:paraId="67454004" w14:textId="77777777" w:rsidR="00276144" w:rsidRDefault="00276144">
            <w:pPr>
              <w:widowControl/>
              <w:autoSpaceDE/>
              <w:autoSpaceDN/>
              <w:adjustRightInd/>
              <w:spacing w:line="240" w:lineRule="auto"/>
              <w:ind w:firstLineChars="0" w:firstLine="0"/>
              <w:jc w:val="center"/>
              <w:rPr>
                <w:rFonts w:cs="宋体"/>
                <w:color w:val="000000"/>
                <w:sz w:val="18"/>
                <w:szCs w:val="18"/>
              </w:rPr>
            </w:pPr>
          </w:p>
        </w:tc>
        <w:tc>
          <w:tcPr>
            <w:tcW w:w="982" w:type="dxa"/>
            <w:tcBorders>
              <w:top w:val="single" w:sz="8" w:space="0" w:color="auto"/>
              <w:left w:val="nil"/>
              <w:bottom w:val="single" w:sz="8" w:space="0" w:color="auto"/>
              <w:right w:val="single" w:sz="8" w:space="0" w:color="auto"/>
            </w:tcBorders>
            <w:shd w:val="clear" w:color="000000" w:fill="FCD5B4"/>
            <w:vAlign w:val="center"/>
          </w:tcPr>
          <w:p w14:paraId="66B5B6E3" w14:textId="77777777" w:rsidR="00276144" w:rsidRDefault="00276144">
            <w:pPr>
              <w:widowControl/>
              <w:autoSpaceDE/>
              <w:autoSpaceDN/>
              <w:adjustRightInd/>
              <w:spacing w:line="240" w:lineRule="auto"/>
              <w:ind w:firstLineChars="0" w:firstLine="0"/>
              <w:jc w:val="center"/>
              <w:rPr>
                <w:rFonts w:cs="宋体"/>
                <w:color w:val="000000"/>
                <w:sz w:val="18"/>
                <w:szCs w:val="18"/>
              </w:rPr>
            </w:pPr>
          </w:p>
        </w:tc>
      </w:tr>
      <w:tr w:rsidR="00271312" w14:paraId="5EA3B893" w14:textId="77777777">
        <w:trPr>
          <w:trHeight w:val="555"/>
        </w:trPr>
        <w:tc>
          <w:tcPr>
            <w:tcW w:w="712" w:type="dxa"/>
            <w:vMerge/>
            <w:tcBorders>
              <w:top w:val="single" w:sz="8" w:space="0" w:color="auto"/>
              <w:left w:val="single" w:sz="8" w:space="0" w:color="auto"/>
              <w:bottom w:val="single" w:sz="8" w:space="0" w:color="000000"/>
              <w:right w:val="single" w:sz="4" w:space="0" w:color="auto"/>
            </w:tcBorders>
            <w:vAlign w:val="center"/>
          </w:tcPr>
          <w:p w14:paraId="7C31E667" w14:textId="77777777" w:rsidR="00271312" w:rsidRDefault="00271312">
            <w:pPr>
              <w:widowControl/>
              <w:autoSpaceDE/>
              <w:autoSpaceDN/>
              <w:adjustRightInd/>
              <w:spacing w:line="240" w:lineRule="auto"/>
              <w:ind w:firstLineChars="0" w:firstLine="0"/>
              <w:rPr>
                <w:rFonts w:cs="宋体"/>
                <w:color w:val="000000"/>
                <w:sz w:val="18"/>
                <w:szCs w:val="18"/>
              </w:rPr>
            </w:pPr>
          </w:p>
        </w:tc>
        <w:tc>
          <w:tcPr>
            <w:tcW w:w="820" w:type="dxa"/>
            <w:tcBorders>
              <w:top w:val="single" w:sz="8" w:space="0" w:color="auto"/>
              <w:left w:val="single" w:sz="8" w:space="0" w:color="auto"/>
              <w:bottom w:val="single" w:sz="8" w:space="0" w:color="auto"/>
              <w:right w:val="single" w:sz="4" w:space="0" w:color="auto"/>
            </w:tcBorders>
            <w:shd w:val="clear" w:color="000000" w:fill="FCD5B4"/>
            <w:vAlign w:val="center"/>
          </w:tcPr>
          <w:p w14:paraId="2160FA2D" w14:textId="77777777" w:rsidR="00271312" w:rsidRDefault="00E626CF">
            <w:pPr>
              <w:widowControl/>
              <w:autoSpaceDE/>
              <w:autoSpaceDN/>
              <w:adjustRightInd/>
              <w:spacing w:line="240" w:lineRule="auto"/>
              <w:ind w:firstLineChars="0" w:firstLine="0"/>
              <w:jc w:val="center"/>
              <w:rPr>
                <w:rFonts w:cs="宋体"/>
                <w:color w:val="000000"/>
                <w:sz w:val="18"/>
                <w:szCs w:val="18"/>
              </w:rPr>
            </w:pPr>
            <w:r>
              <w:rPr>
                <w:rFonts w:cs="宋体" w:hint="eastAsia"/>
                <w:color w:val="000000"/>
                <w:sz w:val="18"/>
                <w:szCs w:val="18"/>
              </w:rPr>
              <w:t>桌面云管理软件</w:t>
            </w:r>
          </w:p>
        </w:tc>
        <w:tc>
          <w:tcPr>
            <w:tcW w:w="4096" w:type="dxa"/>
            <w:tcBorders>
              <w:top w:val="single" w:sz="8" w:space="0" w:color="auto"/>
              <w:left w:val="nil"/>
              <w:bottom w:val="single" w:sz="8" w:space="0" w:color="auto"/>
              <w:right w:val="single" w:sz="4" w:space="0" w:color="auto"/>
            </w:tcBorders>
            <w:shd w:val="clear" w:color="000000" w:fill="FCD5B4"/>
            <w:vAlign w:val="center"/>
          </w:tcPr>
          <w:p w14:paraId="206A5476" w14:textId="28381443" w:rsidR="00271312" w:rsidRDefault="00E626CF">
            <w:pPr>
              <w:widowControl/>
              <w:autoSpaceDE/>
              <w:autoSpaceDN/>
              <w:adjustRightInd/>
              <w:spacing w:line="240" w:lineRule="auto"/>
              <w:ind w:firstLineChars="0" w:firstLine="0"/>
              <w:jc w:val="both"/>
              <w:rPr>
                <w:rFonts w:cs="宋体"/>
                <w:color w:val="000000"/>
                <w:sz w:val="18"/>
                <w:szCs w:val="18"/>
              </w:rPr>
            </w:pPr>
            <w:r>
              <w:rPr>
                <w:rFonts w:cs="宋体" w:hint="eastAsia"/>
                <w:color w:val="000000"/>
                <w:sz w:val="18"/>
                <w:szCs w:val="18"/>
              </w:rPr>
              <w:t>桌面虚拟化系统，永久使用，一年免费远程支持。</w:t>
            </w:r>
          </w:p>
        </w:tc>
        <w:tc>
          <w:tcPr>
            <w:tcW w:w="533" w:type="dxa"/>
            <w:tcBorders>
              <w:top w:val="single" w:sz="8" w:space="0" w:color="auto"/>
              <w:left w:val="nil"/>
              <w:bottom w:val="single" w:sz="8" w:space="0" w:color="auto"/>
              <w:right w:val="single" w:sz="4" w:space="0" w:color="auto"/>
            </w:tcBorders>
            <w:shd w:val="clear" w:color="000000" w:fill="FCD5B4"/>
            <w:vAlign w:val="center"/>
          </w:tcPr>
          <w:p w14:paraId="2A36EA9E" w14:textId="77777777" w:rsidR="00271312" w:rsidRDefault="00E626CF">
            <w:pPr>
              <w:widowControl/>
              <w:autoSpaceDE/>
              <w:autoSpaceDN/>
              <w:adjustRightInd/>
              <w:spacing w:line="240" w:lineRule="auto"/>
              <w:ind w:firstLineChars="0" w:firstLine="0"/>
              <w:jc w:val="center"/>
              <w:rPr>
                <w:rFonts w:cs="宋体"/>
                <w:color w:val="000000"/>
                <w:sz w:val="18"/>
                <w:szCs w:val="18"/>
              </w:rPr>
            </w:pPr>
            <w:r>
              <w:rPr>
                <w:rFonts w:cs="宋体" w:hint="eastAsia"/>
                <w:color w:val="000000"/>
                <w:sz w:val="18"/>
                <w:szCs w:val="18"/>
              </w:rPr>
              <w:t>200</w:t>
            </w:r>
          </w:p>
        </w:tc>
        <w:tc>
          <w:tcPr>
            <w:tcW w:w="469" w:type="dxa"/>
            <w:tcBorders>
              <w:top w:val="single" w:sz="8" w:space="0" w:color="auto"/>
              <w:left w:val="nil"/>
              <w:bottom w:val="single" w:sz="8" w:space="0" w:color="auto"/>
              <w:right w:val="single" w:sz="4" w:space="0" w:color="auto"/>
            </w:tcBorders>
            <w:shd w:val="clear" w:color="000000" w:fill="FCD5B4"/>
            <w:vAlign w:val="center"/>
          </w:tcPr>
          <w:p w14:paraId="17D36846" w14:textId="77777777" w:rsidR="00271312" w:rsidRDefault="00E626CF">
            <w:pPr>
              <w:widowControl/>
              <w:autoSpaceDE/>
              <w:autoSpaceDN/>
              <w:adjustRightInd/>
              <w:spacing w:line="240" w:lineRule="auto"/>
              <w:ind w:firstLineChars="0" w:firstLine="0"/>
              <w:jc w:val="center"/>
              <w:rPr>
                <w:rFonts w:cs="宋体"/>
                <w:color w:val="000000"/>
                <w:sz w:val="18"/>
                <w:szCs w:val="18"/>
              </w:rPr>
            </w:pPr>
            <w:r>
              <w:rPr>
                <w:rFonts w:cs="宋体" w:hint="eastAsia"/>
                <w:color w:val="000000"/>
                <w:sz w:val="18"/>
                <w:szCs w:val="18"/>
              </w:rPr>
              <w:t>用户</w:t>
            </w:r>
          </w:p>
        </w:tc>
        <w:tc>
          <w:tcPr>
            <w:tcW w:w="910" w:type="dxa"/>
            <w:tcBorders>
              <w:top w:val="single" w:sz="8" w:space="0" w:color="auto"/>
              <w:left w:val="nil"/>
              <w:bottom w:val="single" w:sz="8" w:space="0" w:color="auto"/>
              <w:right w:val="single" w:sz="4" w:space="0" w:color="auto"/>
            </w:tcBorders>
            <w:shd w:val="clear" w:color="000000" w:fill="FCD5B4"/>
            <w:vAlign w:val="center"/>
          </w:tcPr>
          <w:p w14:paraId="2453F3BD" w14:textId="77777777" w:rsidR="00271312" w:rsidRDefault="00271312">
            <w:pPr>
              <w:widowControl/>
              <w:autoSpaceDE/>
              <w:autoSpaceDN/>
              <w:adjustRightInd/>
              <w:spacing w:line="240" w:lineRule="auto"/>
              <w:ind w:firstLineChars="0" w:firstLine="0"/>
              <w:jc w:val="center"/>
              <w:rPr>
                <w:rFonts w:cs="宋体"/>
                <w:color w:val="000000"/>
                <w:sz w:val="18"/>
                <w:szCs w:val="18"/>
              </w:rPr>
            </w:pPr>
          </w:p>
        </w:tc>
        <w:tc>
          <w:tcPr>
            <w:tcW w:w="982" w:type="dxa"/>
            <w:tcBorders>
              <w:top w:val="single" w:sz="8" w:space="0" w:color="auto"/>
              <w:left w:val="nil"/>
              <w:bottom w:val="single" w:sz="8" w:space="0" w:color="auto"/>
              <w:right w:val="single" w:sz="8" w:space="0" w:color="auto"/>
            </w:tcBorders>
            <w:shd w:val="clear" w:color="000000" w:fill="FCD5B4"/>
            <w:vAlign w:val="center"/>
          </w:tcPr>
          <w:p w14:paraId="43BA56E0" w14:textId="77777777" w:rsidR="00271312" w:rsidRDefault="00271312">
            <w:pPr>
              <w:widowControl/>
              <w:autoSpaceDE/>
              <w:autoSpaceDN/>
              <w:adjustRightInd/>
              <w:spacing w:line="240" w:lineRule="auto"/>
              <w:ind w:firstLineChars="0" w:firstLine="0"/>
              <w:jc w:val="center"/>
              <w:rPr>
                <w:rFonts w:cs="宋体"/>
                <w:color w:val="000000"/>
                <w:sz w:val="18"/>
                <w:szCs w:val="18"/>
              </w:rPr>
            </w:pPr>
          </w:p>
        </w:tc>
      </w:tr>
      <w:tr w:rsidR="00271312" w14:paraId="386CAA32" w14:textId="77777777">
        <w:trPr>
          <w:trHeight w:val="375"/>
        </w:trPr>
        <w:tc>
          <w:tcPr>
            <w:tcW w:w="712" w:type="dxa"/>
            <w:vMerge w:val="restart"/>
            <w:tcBorders>
              <w:top w:val="nil"/>
              <w:left w:val="single" w:sz="4" w:space="0" w:color="auto"/>
              <w:right w:val="single" w:sz="4" w:space="0" w:color="auto"/>
            </w:tcBorders>
            <w:shd w:val="clear" w:color="auto" w:fill="auto"/>
            <w:vAlign w:val="center"/>
          </w:tcPr>
          <w:p w14:paraId="49ECBA24" w14:textId="77777777" w:rsidR="00271312" w:rsidRDefault="00E626CF">
            <w:pPr>
              <w:widowControl/>
              <w:autoSpaceDE/>
              <w:autoSpaceDN/>
              <w:adjustRightInd/>
              <w:spacing w:line="240" w:lineRule="auto"/>
              <w:ind w:firstLineChars="0" w:firstLine="0"/>
              <w:jc w:val="center"/>
              <w:rPr>
                <w:rFonts w:cs="宋体"/>
                <w:color w:val="000000"/>
                <w:sz w:val="18"/>
                <w:szCs w:val="18"/>
              </w:rPr>
            </w:pPr>
            <w:r>
              <w:rPr>
                <w:rFonts w:cs="宋体" w:hint="eastAsia"/>
                <w:color w:val="000000"/>
                <w:sz w:val="18"/>
                <w:szCs w:val="18"/>
              </w:rPr>
              <w:t>网络设备</w:t>
            </w:r>
          </w:p>
        </w:tc>
        <w:tc>
          <w:tcPr>
            <w:tcW w:w="820" w:type="dxa"/>
            <w:tcBorders>
              <w:top w:val="nil"/>
              <w:left w:val="nil"/>
              <w:bottom w:val="single" w:sz="4" w:space="0" w:color="auto"/>
              <w:right w:val="single" w:sz="4" w:space="0" w:color="auto"/>
            </w:tcBorders>
            <w:shd w:val="clear" w:color="auto" w:fill="auto"/>
            <w:vAlign w:val="center"/>
          </w:tcPr>
          <w:p w14:paraId="19ADCFA5" w14:textId="77777777" w:rsidR="00271312" w:rsidRDefault="00E626CF">
            <w:pPr>
              <w:widowControl/>
              <w:autoSpaceDE/>
              <w:autoSpaceDN/>
              <w:adjustRightInd/>
              <w:spacing w:line="240" w:lineRule="auto"/>
              <w:ind w:firstLineChars="0" w:firstLine="0"/>
              <w:jc w:val="center"/>
              <w:rPr>
                <w:rFonts w:cs="宋体"/>
                <w:color w:val="000000"/>
                <w:sz w:val="18"/>
                <w:szCs w:val="18"/>
              </w:rPr>
            </w:pPr>
            <w:r>
              <w:rPr>
                <w:rFonts w:cs="宋体" w:hint="eastAsia"/>
                <w:color w:val="000000"/>
                <w:sz w:val="18"/>
                <w:szCs w:val="18"/>
              </w:rPr>
              <w:t>核心</w:t>
            </w:r>
          </w:p>
          <w:p w14:paraId="3C03BB3E" w14:textId="77777777" w:rsidR="00271312" w:rsidRDefault="00E626CF">
            <w:pPr>
              <w:widowControl/>
              <w:autoSpaceDE/>
              <w:autoSpaceDN/>
              <w:adjustRightInd/>
              <w:spacing w:line="240" w:lineRule="auto"/>
              <w:ind w:firstLineChars="0" w:firstLine="0"/>
              <w:jc w:val="center"/>
              <w:rPr>
                <w:rFonts w:cs="宋体"/>
                <w:color w:val="000000"/>
                <w:sz w:val="18"/>
                <w:szCs w:val="18"/>
              </w:rPr>
            </w:pPr>
            <w:r>
              <w:rPr>
                <w:rFonts w:cs="宋体" w:hint="eastAsia"/>
                <w:color w:val="000000"/>
                <w:sz w:val="18"/>
                <w:szCs w:val="18"/>
              </w:rPr>
              <w:t>交换机</w:t>
            </w:r>
          </w:p>
        </w:tc>
        <w:tc>
          <w:tcPr>
            <w:tcW w:w="4096" w:type="dxa"/>
            <w:tcBorders>
              <w:top w:val="nil"/>
              <w:left w:val="nil"/>
              <w:bottom w:val="single" w:sz="4" w:space="0" w:color="auto"/>
              <w:right w:val="single" w:sz="4" w:space="0" w:color="auto"/>
            </w:tcBorders>
            <w:shd w:val="clear" w:color="auto" w:fill="auto"/>
            <w:vAlign w:val="center"/>
          </w:tcPr>
          <w:p w14:paraId="76330C3E" w14:textId="77777777" w:rsidR="00271312" w:rsidRDefault="00E626CF">
            <w:pPr>
              <w:widowControl/>
              <w:autoSpaceDE/>
              <w:autoSpaceDN/>
              <w:adjustRightInd/>
              <w:spacing w:line="240" w:lineRule="auto"/>
              <w:ind w:firstLineChars="0" w:firstLine="0"/>
              <w:rPr>
                <w:rFonts w:cs="宋体"/>
                <w:color w:val="000000"/>
                <w:sz w:val="18"/>
                <w:szCs w:val="18"/>
              </w:rPr>
            </w:pPr>
            <w:r>
              <w:rPr>
                <w:rFonts w:cs="宋体" w:hint="eastAsia"/>
                <w:color w:val="000000"/>
                <w:sz w:val="18"/>
                <w:szCs w:val="18"/>
              </w:rPr>
              <w:t>16口万兆交换机</w:t>
            </w:r>
          </w:p>
        </w:tc>
        <w:tc>
          <w:tcPr>
            <w:tcW w:w="533" w:type="dxa"/>
            <w:tcBorders>
              <w:top w:val="nil"/>
              <w:left w:val="nil"/>
              <w:bottom w:val="single" w:sz="4" w:space="0" w:color="auto"/>
              <w:right w:val="single" w:sz="4" w:space="0" w:color="auto"/>
            </w:tcBorders>
            <w:shd w:val="clear" w:color="auto" w:fill="auto"/>
            <w:vAlign w:val="center"/>
          </w:tcPr>
          <w:p w14:paraId="1F6994BF" w14:textId="77777777" w:rsidR="00271312" w:rsidRDefault="00E626CF">
            <w:pPr>
              <w:widowControl/>
              <w:autoSpaceDE/>
              <w:autoSpaceDN/>
              <w:adjustRightInd/>
              <w:spacing w:line="240" w:lineRule="auto"/>
              <w:ind w:firstLineChars="0" w:firstLine="0"/>
              <w:jc w:val="center"/>
              <w:rPr>
                <w:rFonts w:cs="宋体"/>
                <w:color w:val="000000"/>
                <w:sz w:val="18"/>
                <w:szCs w:val="18"/>
              </w:rPr>
            </w:pPr>
            <w:r>
              <w:rPr>
                <w:rFonts w:cs="宋体" w:hint="eastAsia"/>
                <w:color w:val="000000"/>
                <w:sz w:val="18"/>
                <w:szCs w:val="18"/>
              </w:rPr>
              <w:t>1</w:t>
            </w:r>
          </w:p>
        </w:tc>
        <w:tc>
          <w:tcPr>
            <w:tcW w:w="469" w:type="dxa"/>
            <w:tcBorders>
              <w:top w:val="nil"/>
              <w:left w:val="nil"/>
              <w:bottom w:val="single" w:sz="4" w:space="0" w:color="auto"/>
              <w:right w:val="single" w:sz="4" w:space="0" w:color="auto"/>
            </w:tcBorders>
            <w:shd w:val="clear" w:color="auto" w:fill="auto"/>
            <w:vAlign w:val="center"/>
          </w:tcPr>
          <w:p w14:paraId="307C1E5B" w14:textId="77777777" w:rsidR="00271312" w:rsidRDefault="00E626CF">
            <w:pPr>
              <w:widowControl/>
              <w:autoSpaceDE/>
              <w:autoSpaceDN/>
              <w:adjustRightInd/>
              <w:spacing w:line="240" w:lineRule="auto"/>
              <w:ind w:firstLineChars="0" w:firstLine="0"/>
              <w:jc w:val="center"/>
              <w:rPr>
                <w:rFonts w:cs="宋体"/>
                <w:color w:val="000000"/>
                <w:sz w:val="18"/>
                <w:szCs w:val="18"/>
              </w:rPr>
            </w:pPr>
            <w:r>
              <w:rPr>
                <w:rFonts w:cs="宋体" w:hint="eastAsia"/>
                <w:color w:val="000000"/>
                <w:sz w:val="18"/>
                <w:szCs w:val="18"/>
              </w:rPr>
              <w:t>台</w:t>
            </w:r>
          </w:p>
        </w:tc>
        <w:tc>
          <w:tcPr>
            <w:tcW w:w="910" w:type="dxa"/>
            <w:tcBorders>
              <w:top w:val="nil"/>
              <w:left w:val="nil"/>
              <w:bottom w:val="single" w:sz="4" w:space="0" w:color="auto"/>
              <w:right w:val="single" w:sz="4" w:space="0" w:color="auto"/>
            </w:tcBorders>
            <w:shd w:val="clear" w:color="auto" w:fill="auto"/>
            <w:vAlign w:val="center"/>
          </w:tcPr>
          <w:p w14:paraId="24A56107" w14:textId="77777777" w:rsidR="00271312" w:rsidRDefault="00271312">
            <w:pPr>
              <w:widowControl/>
              <w:autoSpaceDE/>
              <w:autoSpaceDN/>
              <w:adjustRightInd/>
              <w:spacing w:line="240" w:lineRule="auto"/>
              <w:ind w:firstLineChars="0" w:firstLine="0"/>
              <w:jc w:val="center"/>
              <w:rPr>
                <w:rFonts w:cs="宋体"/>
                <w:color w:val="000000"/>
                <w:sz w:val="18"/>
                <w:szCs w:val="18"/>
              </w:rPr>
            </w:pPr>
          </w:p>
        </w:tc>
        <w:tc>
          <w:tcPr>
            <w:tcW w:w="982" w:type="dxa"/>
            <w:tcBorders>
              <w:top w:val="nil"/>
              <w:left w:val="nil"/>
              <w:bottom w:val="nil"/>
              <w:right w:val="single" w:sz="4" w:space="0" w:color="auto"/>
            </w:tcBorders>
            <w:shd w:val="clear" w:color="auto" w:fill="auto"/>
            <w:vAlign w:val="center"/>
          </w:tcPr>
          <w:p w14:paraId="77880675" w14:textId="77777777" w:rsidR="00271312" w:rsidRDefault="00271312">
            <w:pPr>
              <w:widowControl/>
              <w:autoSpaceDE/>
              <w:autoSpaceDN/>
              <w:adjustRightInd/>
              <w:spacing w:line="240" w:lineRule="auto"/>
              <w:ind w:firstLineChars="0" w:firstLine="0"/>
              <w:rPr>
                <w:rFonts w:cs="宋体"/>
                <w:color w:val="000000"/>
                <w:sz w:val="18"/>
                <w:szCs w:val="18"/>
              </w:rPr>
            </w:pPr>
          </w:p>
        </w:tc>
      </w:tr>
      <w:tr w:rsidR="00271312" w14:paraId="11D39FAA" w14:textId="77777777">
        <w:trPr>
          <w:trHeight w:val="375"/>
        </w:trPr>
        <w:tc>
          <w:tcPr>
            <w:tcW w:w="712" w:type="dxa"/>
            <w:vMerge/>
            <w:tcBorders>
              <w:left w:val="single" w:sz="4" w:space="0" w:color="auto"/>
              <w:bottom w:val="single" w:sz="4" w:space="0" w:color="auto"/>
              <w:right w:val="single" w:sz="4" w:space="0" w:color="auto"/>
            </w:tcBorders>
            <w:shd w:val="clear" w:color="auto" w:fill="auto"/>
            <w:vAlign w:val="center"/>
          </w:tcPr>
          <w:p w14:paraId="3BCA0506" w14:textId="77777777" w:rsidR="00271312" w:rsidRDefault="00271312">
            <w:pPr>
              <w:widowControl/>
              <w:autoSpaceDE/>
              <w:autoSpaceDN/>
              <w:adjustRightInd/>
              <w:spacing w:line="240" w:lineRule="auto"/>
              <w:ind w:firstLineChars="0" w:firstLine="0"/>
              <w:jc w:val="center"/>
              <w:rPr>
                <w:rFonts w:cs="宋体"/>
                <w:color w:val="000000"/>
                <w:sz w:val="18"/>
                <w:szCs w:val="18"/>
              </w:rPr>
            </w:pPr>
          </w:p>
        </w:tc>
        <w:tc>
          <w:tcPr>
            <w:tcW w:w="820" w:type="dxa"/>
            <w:tcBorders>
              <w:top w:val="nil"/>
              <w:left w:val="nil"/>
              <w:bottom w:val="single" w:sz="4" w:space="0" w:color="auto"/>
              <w:right w:val="single" w:sz="4" w:space="0" w:color="auto"/>
            </w:tcBorders>
            <w:shd w:val="clear" w:color="auto" w:fill="auto"/>
            <w:vAlign w:val="center"/>
          </w:tcPr>
          <w:p w14:paraId="502F8E3F" w14:textId="77777777" w:rsidR="00271312" w:rsidRDefault="00E626CF">
            <w:pPr>
              <w:widowControl/>
              <w:autoSpaceDE/>
              <w:autoSpaceDN/>
              <w:adjustRightInd/>
              <w:spacing w:line="240" w:lineRule="auto"/>
              <w:ind w:firstLineChars="0" w:firstLine="0"/>
              <w:jc w:val="center"/>
              <w:rPr>
                <w:rFonts w:cs="宋体"/>
                <w:color w:val="000000"/>
                <w:sz w:val="18"/>
                <w:szCs w:val="18"/>
              </w:rPr>
            </w:pPr>
            <w:r>
              <w:rPr>
                <w:rFonts w:cs="宋体" w:hint="eastAsia"/>
                <w:color w:val="000000"/>
                <w:sz w:val="18"/>
                <w:szCs w:val="18"/>
              </w:rPr>
              <w:t>接入</w:t>
            </w:r>
          </w:p>
          <w:p w14:paraId="4B70E346" w14:textId="77777777" w:rsidR="00271312" w:rsidRDefault="00E626CF">
            <w:pPr>
              <w:widowControl/>
              <w:autoSpaceDE/>
              <w:autoSpaceDN/>
              <w:adjustRightInd/>
              <w:spacing w:line="240" w:lineRule="auto"/>
              <w:ind w:firstLineChars="0" w:firstLine="0"/>
              <w:jc w:val="center"/>
              <w:rPr>
                <w:rFonts w:cs="宋体"/>
                <w:color w:val="000000"/>
                <w:sz w:val="18"/>
                <w:szCs w:val="18"/>
              </w:rPr>
            </w:pPr>
            <w:r>
              <w:rPr>
                <w:rFonts w:cs="宋体" w:hint="eastAsia"/>
                <w:color w:val="000000"/>
                <w:sz w:val="18"/>
                <w:szCs w:val="18"/>
              </w:rPr>
              <w:t>交换机</w:t>
            </w:r>
          </w:p>
        </w:tc>
        <w:tc>
          <w:tcPr>
            <w:tcW w:w="4096" w:type="dxa"/>
            <w:tcBorders>
              <w:top w:val="nil"/>
              <w:left w:val="nil"/>
              <w:bottom w:val="single" w:sz="4" w:space="0" w:color="auto"/>
              <w:right w:val="single" w:sz="4" w:space="0" w:color="auto"/>
            </w:tcBorders>
            <w:shd w:val="clear" w:color="auto" w:fill="auto"/>
            <w:vAlign w:val="center"/>
          </w:tcPr>
          <w:p w14:paraId="44CBCCD8" w14:textId="77777777" w:rsidR="00271312" w:rsidRDefault="00E626CF">
            <w:pPr>
              <w:widowControl/>
              <w:autoSpaceDE/>
              <w:autoSpaceDN/>
              <w:adjustRightInd/>
              <w:spacing w:line="240" w:lineRule="auto"/>
              <w:ind w:firstLineChars="0" w:firstLine="0"/>
              <w:rPr>
                <w:rFonts w:cs="宋体"/>
                <w:color w:val="000000"/>
                <w:sz w:val="18"/>
                <w:szCs w:val="18"/>
              </w:rPr>
            </w:pPr>
            <w:r>
              <w:rPr>
                <w:rFonts w:cs="宋体" w:hint="eastAsia"/>
                <w:color w:val="000000"/>
                <w:sz w:val="18"/>
                <w:szCs w:val="18"/>
              </w:rPr>
              <w:t>24口千兆交换机</w:t>
            </w:r>
          </w:p>
        </w:tc>
        <w:tc>
          <w:tcPr>
            <w:tcW w:w="533" w:type="dxa"/>
            <w:tcBorders>
              <w:top w:val="nil"/>
              <w:left w:val="nil"/>
              <w:bottom w:val="single" w:sz="4" w:space="0" w:color="auto"/>
              <w:right w:val="single" w:sz="4" w:space="0" w:color="auto"/>
            </w:tcBorders>
            <w:shd w:val="clear" w:color="auto" w:fill="auto"/>
            <w:vAlign w:val="center"/>
          </w:tcPr>
          <w:p w14:paraId="597E6132" w14:textId="77777777" w:rsidR="00271312" w:rsidRDefault="00E626CF">
            <w:pPr>
              <w:widowControl/>
              <w:autoSpaceDE/>
              <w:autoSpaceDN/>
              <w:adjustRightInd/>
              <w:spacing w:line="240" w:lineRule="auto"/>
              <w:ind w:firstLineChars="0" w:firstLine="0"/>
              <w:jc w:val="center"/>
              <w:rPr>
                <w:rFonts w:cs="宋体"/>
                <w:color w:val="000000"/>
                <w:sz w:val="18"/>
                <w:szCs w:val="18"/>
              </w:rPr>
            </w:pPr>
            <w:r>
              <w:rPr>
                <w:rFonts w:cs="宋体" w:hint="eastAsia"/>
                <w:color w:val="000000"/>
                <w:sz w:val="18"/>
                <w:szCs w:val="18"/>
              </w:rPr>
              <w:t>9</w:t>
            </w:r>
          </w:p>
        </w:tc>
        <w:tc>
          <w:tcPr>
            <w:tcW w:w="469" w:type="dxa"/>
            <w:tcBorders>
              <w:top w:val="nil"/>
              <w:left w:val="nil"/>
              <w:bottom w:val="single" w:sz="4" w:space="0" w:color="auto"/>
              <w:right w:val="single" w:sz="4" w:space="0" w:color="auto"/>
            </w:tcBorders>
            <w:shd w:val="clear" w:color="auto" w:fill="auto"/>
            <w:vAlign w:val="center"/>
          </w:tcPr>
          <w:p w14:paraId="60639620" w14:textId="77777777" w:rsidR="00271312" w:rsidRDefault="00E626CF">
            <w:pPr>
              <w:widowControl/>
              <w:autoSpaceDE/>
              <w:autoSpaceDN/>
              <w:adjustRightInd/>
              <w:spacing w:line="240" w:lineRule="auto"/>
              <w:ind w:firstLineChars="0" w:firstLine="0"/>
              <w:jc w:val="center"/>
              <w:rPr>
                <w:rFonts w:cs="宋体"/>
                <w:color w:val="000000"/>
                <w:sz w:val="18"/>
                <w:szCs w:val="18"/>
              </w:rPr>
            </w:pPr>
            <w:r>
              <w:rPr>
                <w:rFonts w:cs="宋体" w:hint="eastAsia"/>
                <w:color w:val="000000"/>
                <w:sz w:val="18"/>
                <w:szCs w:val="18"/>
              </w:rPr>
              <w:t>台</w:t>
            </w:r>
          </w:p>
        </w:tc>
        <w:tc>
          <w:tcPr>
            <w:tcW w:w="910" w:type="dxa"/>
            <w:tcBorders>
              <w:top w:val="nil"/>
              <w:left w:val="nil"/>
              <w:bottom w:val="single" w:sz="4" w:space="0" w:color="auto"/>
              <w:right w:val="single" w:sz="4" w:space="0" w:color="auto"/>
            </w:tcBorders>
            <w:shd w:val="clear" w:color="auto" w:fill="auto"/>
            <w:vAlign w:val="center"/>
          </w:tcPr>
          <w:p w14:paraId="67833718" w14:textId="77777777" w:rsidR="00271312" w:rsidRDefault="00271312">
            <w:pPr>
              <w:widowControl/>
              <w:autoSpaceDE/>
              <w:autoSpaceDN/>
              <w:adjustRightInd/>
              <w:spacing w:line="240" w:lineRule="auto"/>
              <w:ind w:firstLineChars="0" w:firstLine="0"/>
              <w:jc w:val="center"/>
              <w:rPr>
                <w:rFonts w:cs="宋体"/>
                <w:color w:val="000000"/>
                <w:sz w:val="18"/>
                <w:szCs w:val="18"/>
              </w:rPr>
            </w:pPr>
          </w:p>
        </w:tc>
        <w:tc>
          <w:tcPr>
            <w:tcW w:w="982" w:type="dxa"/>
            <w:tcBorders>
              <w:top w:val="nil"/>
              <w:left w:val="nil"/>
              <w:bottom w:val="nil"/>
              <w:right w:val="single" w:sz="4" w:space="0" w:color="auto"/>
            </w:tcBorders>
            <w:shd w:val="clear" w:color="auto" w:fill="auto"/>
            <w:vAlign w:val="center"/>
          </w:tcPr>
          <w:p w14:paraId="2FE57C05" w14:textId="77777777" w:rsidR="00271312" w:rsidRDefault="00271312">
            <w:pPr>
              <w:widowControl/>
              <w:autoSpaceDE/>
              <w:autoSpaceDN/>
              <w:adjustRightInd/>
              <w:spacing w:line="240" w:lineRule="auto"/>
              <w:ind w:firstLineChars="0" w:firstLine="0"/>
              <w:rPr>
                <w:rFonts w:cs="宋体"/>
                <w:color w:val="000000"/>
                <w:sz w:val="18"/>
                <w:szCs w:val="18"/>
              </w:rPr>
            </w:pPr>
          </w:p>
        </w:tc>
      </w:tr>
      <w:tr w:rsidR="00271312" w14:paraId="4B4E152F" w14:textId="77777777">
        <w:trPr>
          <w:trHeight w:val="450"/>
        </w:trPr>
        <w:tc>
          <w:tcPr>
            <w:tcW w:w="712" w:type="dxa"/>
            <w:tcBorders>
              <w:top w:val="nil"/>
              <w:left w:val="single" w:sz="4" w:space="0" w:color="auto"/>
              <w:bottom w:val="single" w:sz="4" w:space="0" w:color="auto"/>
              <w:right w:val="single" w:sz="4" w:space="0" w:color="auto"/>
            </w:tcBorders>
            <w:shd w:val="clear" w:color="auto" w:fill="auto"/>
            <w:vAlign w:val="center"/>
          </w:tcPr>
          <w:p w14:paraId="7EA0FA0C" w14:textId="77777777" w:rsidR="00271312" w:rsidRDefault="00E626CF">
            <w:pPr>
              <w:widowControl/>
              <w:autoSpaceDE/>
              <w:autoSpaceDN/>
              <w:adjustRightInd/>
              <w:spacing w:line="240" w:lineRule="auto"/>
              <w:ind w:firstLineChars="0" w:firstLine="0"/>
              <w:jc w:val="center"/>
              <w:rPr>
                <w:rFonts w:cs="宋体"/>
                <w:color w:val="000000"/>
                <w:sz w:val="18"/>
                <w:szCs w:val="18"/>
              </w:rPr>
            </w:pPr>
            <w:r>
              <w:rPr>
                <w:rFonts w:cs="宋体" w:hint="eastAsia"/>
                <w:color w:val="000000"/>
                <w:sz w:val="18"/>
                <w:szCs w:val="18"/>
              </w:rPr>
              <w:t>备份存储</w:t>
            </w:r>
          </w:p>
        </w:tc>
        <w:tc>
          <w:tcPr>
            <w:tcW w:w="820" w:type="dxa"/>
            <w:tcBorders>
              <w:top w:val="nil"/>
              <w:left w:val="nil"/>
              <w:bottom w:val="single" w:sz="4" w:space="0" w:color="auto"/>
              <w:right w:val="single" w:sz="4" w:space="0" w:color="auto"/>
            </w:tcBorders>
            <w:shd w:val="clear" w:color="auto" w:fill="auto"/>
            <w:vAlign w:val="center"/>
          </w:tcPr>
          <w:p w14:paraId="00A58E88" w14:textId="77777777" w:rsidR="00271312" w:rsidRDefault="00E626CF">
            <w:pPr>
              <w:widowControl/>
              <w:autoSpaceDE/>
              <w:autoSpaceDN/>
              <w:adjustRightInd/>
              <w:spacing w:line="240" w:lineRule="auto"/>
              <w:ind w:firstLineChars="0" w:firstLine="0"/>
              <w:jc w:val="center"/>
              <w:rPr>
                <w:rFonts w:cs="宋体"/>
                <w:color w:val="000000"/>
                <w:sz w:val="18"/>
                <w:szCs w:val="18"/>
              </w:rPr>
            </w:pPr>
            <w:r>
              <w:rPr>
                <w:rFonts w:cs="宋体" w:hint="eastAsia"/>
                <w:color w:val="000000"/>
                <w:sz w:val="18"/>
                <w:szCs w:val="18"/>
              </w:rPr>
              <w:t>NAS文件服务器</w:t>
            </w:r>
          </w:p>
        </w:tc>
        <w:tc>
          <w:tcPr>
            <w:tcW w:w="4096" w:type="dxa"/>
            <w:tcBorders>
              <w:top w:val="nil"/>
              <w:left w:val="nil"/>
              <w:bottom w:val="single" w:sz="4" w:space="0" w:color="auto"/>
              <w:right w:val="single" w:sz="4" w:space="0" w:color="auto"/>
            </w:tcBorders>
            <w:shd w:val="clear" w:color="auto" w:fill="auto"/>
            <w:vAlign w:val="center"/>
          </w:tcPr>
          <w:p w14:paraId="6A59A7BC" w14:textId="77777777" w:rsidR="00271312" w:rsidRDefault="00E626CF">
            <w:pPr>
              <w:widowControl/>
              <w:autoSpaceDE/>
              <w:autoSpaceDN/>
              <w:adjustRightInd/>
              <w:spacing w:line="240" w:lineRule="auto"/>
              <w:ind w:firstLineChars="0" w:firstLine="0"/>
              <w:jc w:val="both"/>
              <w:rPr>
                <w:rFonts w:cs="宋体"/>
                <w:color w:val="000000"/>
                <w:sz w:val="18"/>
                <w:szCs w:val="18"/>
              </w:rPr>
            </w:pPr>
            <w:r>
              <w:rPr>
                <w:rFonts w:cs="宋体" w:hint="eastAsia"/>
                <w:color w:val="000000"/>
                <w:sz w:val="18"/>
                <w:szCs w:val="18"/>
              </w:rPr>
              <w:t>（1）支持文件定时备份（2）支持文件同步</w:t>
            </w:r>
          </w:p>
        </w:tc>
        <w:tc>
          <w:tcPr>
            <w:tcW w:w="533" w:type="dxa"/>
            <w:tcBorders>
              <w:top w:val="nil"/>
              <w:left w:val="nil"/>
              <w:bottom w:val="single" w:sz="4" w:space="0" w:color="auto"/>
              <w:right w:val="single" w:sz="4" w:space="0" w:color="auto"/>
            </w:tcBorders>
            <w:shd w:val="clear" w:color="auto" w:fill="auto"/>
            <w:vAlign w:val="center"/>
          </w:tcPr>
          <w:p w14:paraId="0C84B736" w14:textId="77777777" w:rsidR="00271312" w:rsidRDefault="00E626CF">
            <w:pPr>
              <w:widowControl/>
              <w:autoSpaceDE/>
              <w:autoSpaceDN/>
              <w:adjustRightInd/>
              <w:spacing w:line="240" w:lineRule="auto"/>
              <w:ind w:firstLineChars="0" w:firstLine="0"/>
              <w:jc w:val="center"/>
              <w:rPr>
                <w:rFonts w:cs="宋体"/>
                <w:color w:val="000000"/>
                <w:sz w:val="18"/>
                <w:szCs w:val="18"/>
              </w:rPr>
            </w:pPr>
            <w:r>
              <w:rPr>
                <w:rFonts w:cs="宋体" w:hint="eastAsia"/>
                <w:color w:val="000000"/>
                <w:sz w:val="18"/>
                <w:szCs w:val="18"/>
              </w:rPr>
              <w:t>-</w:t>
            </w:r>
          </w:p>
        </w:tc>
        <w:tc>
          <w:tcPr>
            <w:tcW w:w="469" w:type="dxa"/>
            <w:tcBorders>
              <w:top w:val="nil"/>
              <w:left w:val="nil"/>
              <w:bottom w:val="single" w:sz="4" w:space="0" w:color="auto"/>
              <w:right w:val="single" w:sz="4" w:space="0" w:color="auto"/>
            </w:tcBorders>
            <w:shd w:val="clear" w:color="auto" w:fill="auto"/>
            <w:vAlign w:val="center"/>
          </w:tcPr>
          <w:p w14:paraId="5A753E60" w14:textId="77777777" w:rsidR="00271312" w:rsidRDefault="00E626CF">
            <w:pPr>
              <w:widowControl/>
              <w:autoSpaceDE/>
              <w:autoSpaceDN/>
              <w:adjustRightInd/>
              <w:spacing w:line="240" w:lineRule="auto"/>
              <w:ind w:firstLineChars="0" w:firstLine="0"/>
              <w:jc w:val="center"/>
              <w:rPr>
                <w:rFonts w:cs="宋体"/>
                <w:color w:val="000000"/>
                <w:sz w:val="18"/>
                <w:szCs w:val="18"/>
              </w:rPr>
            </w:pPr>
            <w:r>
              <w:rPr>
                <w:rFonts w:cs="宋体" w:hint="eastAsia"/>
                <w:color w:val="000000"/>
                <w:sz w:val="18"/>
                <w:szCs w:val="18"/>
              </w:rPr>
              <w:t>台</w:t>
            </w:r>
          </w:p>
        </w:tc>
        <w:tc>
          <w:tcPr>
            <w:tcW w:w="910" w:type="dxa"/>
            <w:tcBorders>
              <w:top w:val="nil"/>
              <w:left w:val="nil"/>
              <w:bottom w:val="single" w:sz="4" w:space="0" w:color="auto"/>
              <w:right w:val="single" w:sz="4" w:space="0" w:color="auto"/>
            </w:tcBorders>
            <w:shd w:val="clear" w:color="auto" w:fill="auto"/>
            <w:vAlign w:val="center"/>
          </w:tcPr>
          <w:p w14:paraId="5EE6C5B6" w14:textId="77777777" w:rsidR="00271312" w:rsidRDefault="00271312">
            <w:pPr>
              <w:widowControl/>
              <w:autoSpaceDE/>
              <w:autoSpaceDN/>
              <w:adjustRightInd/>
              <w:spacing w:line="240" w:lineRule="auto"/>
              <w:ind w:firstLineChars="0" w:firstLine="0"/>
              <w:jc w:val="center"/>
              <w:rPr>
                <w:rFonts w:cs="宋体"/>
                <w:color w:val="000000"/>
                <w:sz w:val="18"/>
                <w:szCs w:val="18"/>
              </w:rPr>
            </w:pPr>
          </w:p>
        </w:tc>
        <w:tc>
          <w:tcPr>
            <w:tcW w:w="982" w:type="dxa"/>
            <w:tcBorders>
              <w:top w:val="nil"/>
              <w:left w:val="nil"/>
              <w:bottom w:val="nil"/>
              <w:right w:val="single" w:sz="4" w:space="0" w:color="auto"/>
            </w:tcBorders>
            <w:shd w:val="clear" w:color="auto" w:fill="auto"/>
            <w:vAlign w:val="center"/>
          </w:tcPr>
          <w:p w14:paraId="563BB2FA" w14:textId="77777777" w:rsidR="00271312" w:rsidRDefault="00271312">
            <w:pPr>
              <w:widowControl/>
              <w:autoSpaceDE/>
              <w:autoSpaceDN/>
              <w:adjustRightInd/>
              <w:spacing w:line="240" w:lineRule="auto"/>
              <w:ind w:firstLineChars="0" w:firstLine="0"/>
              <w:jc w:val="center"/>
              <w:rPr>
                <w:rFonts w:cs="宋体"/>
                <w:color w:val="000000"/>
                <w:sz w:val="18"/>
                <w:szCs w:val="18"/>
              </w:rPr>
            </w:pPr>
          </w:p>
        </w:tc>
      </w:tr>
      <w:tr w:rsidR="00271312" w14:paraId="61CAC54A" w14:textId="77777777">
        <w:trPr>
          <w:trHeight w:val="450"/>
        </w:trPr>
        <w:tc>
          <w:tcPr>
            <w:tcW w:w="712" w:type="dxa"/>
            <w:tcBorders>
              <w:top w:val="nil"/>
              <w:left w:val="single" w:sz="4" w:space="0" w:color="auto"/>
              <w:bottom w:val="single" w:sz="4" w:space="0" w:color="auto"/>
              <w:right w:val="single" w:sz="4" w:space="0" w:color="auto"/>
            </w:tcBorders>
            <w:shd w:val="clear" w:color="auto" w:fill="auto"/>
            <w:vAlign w:val="center"/>
          </w:tcPr>
          <w:p w14:paraId="0D8F894A" w14:textId="77777777" w:rsidR="00271312" w:rsidRDefault="00E626CF">
            <w:pPr>
              <w:widowControl/>
              <w:autoSpaceDE/>
              <w:autoSpaceDN/>
              <w:adjustRightInd/>
              <w:spacing w:line="240" w:lineRule="auto"/>
              <w:ind w:firstLineChars="0" w:firstLine="0"/>
              <w:jc w:val="center"/>
              <w:rPr>
                <w:rFonts w:cs="宋体"/>
                <w:color w:val="000000"/>
                <w:sz w:val="18"/>
                <w:szCs w:val="18"/>
              </w:rPr>
            </w:pPr>
            <w:r>
              <w:rPr>
                <w:rFonts w:cs="宋体" w:hint="eastAsia"/>
                <w:color w:val="000000"/>
                <w:sz w:val="18"/>
                <w:szCs w:val="18"/>
              </w:rPr>
              <w:t>云终端</w:t>
            </w:r>
          </w:p>
        </w:tc>
        <w:tc>
          <w:tcPr>
            <w:tcW w:w="820" w:type="dxa"/>
            <w:tcBorders>
              <w:top w:val="nil"/>
              <w:left w:val="nil"/>
              <w:bottom w:val="single" w:sz="4" w:space="0" w:color="auto"/>
              <w:right w:val="single" w:sz="4" w:space="0" w:color="auto"/>
            </w:tcBorders>
            <w:shd w:val="clear" w:color="auto" w:fill="auto"/>
            <w:vAlign w:val="center"/>
          </w:tcPr>
          <w:p w14:paraId="56928DDC" w14:textId="6B6D5680" w:rsidR="00271312" w:rsidRDefault="00E626CF">
            <w:pPr>
              <w:widowControl/>
              <w:autoSpaceDE/>
              <w:autoSpaceDN/>
              <w:adjustRightInd/>
              <w:spacing w:line="240" w:lineRule="auto"/>
              <w:ind w:firstLineChars="0" w:firstLine="0"/>
              <w:jc w:val="center"/>
              <w:rPr>
                <w:rFonts w:cs="宋体"/>
                <w:color w:val="000000"/>
                <w:sz w:val="18"/>
                <w:szCs w:val="18"/>
              </w:rPr>
            </w:pPr>
            <w:r>
              <w:rPr>
                <w:rFonts w:cs="宋体" w:hint="eastAsia"/>
                <w:color w:val="000000"/>
                <w:sz w:val="18"/>
                <w:szCs w:val="18"/>
              </w:rPr>
              <w:t>瘦客户机J</w:t>
            </w:r>
            <w:r w:rsidR="00A456D8">
              <w:rPr>
                <w:rFonts w:cs="宋体" w:hint="eastAsia"/>
                <w:color w:val="000000"/>
                <w:sz w:val="18"/>
                <w:szCs w:val="18"/>
              </w:rPr>
              <w:t>5</w:t>
            </w:r>
            <w:r>
              <w:rPr>
                <w:rFonts w:cs="宋体" w:hint="eastAsia"/>
                <w:color w:val="000000"/>
                <w:sz w:val="18"/>
                <w:szCs w:val="18"/>
              </w:rPr>
              <w:t>0</w:t>
            </w:r>
          </w:p>
        </w:tc>
        <w:tc>
          <w:tcPr>
            <w:tcW w:w="4096" w:type="dxa"/>
            <w:tcBorders>
              <w:top w:val="nil"/>
              <w:left w:val="nil"/>
              <w:bottom w:val="single" w:sz="4" w:space="0" w:color="auto"/>
              <w:right w:val="single" w:sz="4" w:space="0" w:color="auto"/>
            </w:tcBorders>
            <w:shd w:val="clear" w:color="auto" w:fill="auto"/>
            <w:vAlign w:val="center"/>
          </w:tcPr>
          <w:p w14:paraId="4F5910AE" w14:textId="77777777" w:rsidR="00271312" w:rsidRDefault="00E626CF">
            <w:pPr>
              <w:widowControl/>
              <w:autoSpaceDE/>
              <w:autoSpaceDN/>
              <w:adjustRightInd/>
              <w:spacing w:line="240" w:lineRule="auto"/>
              <w:ind w:firstLineChars="0" w:firstLine="0"/>
              <w:jc w:val="both"/>
              <w:rPr>
                <w:rFonts w:cs="宋体"/>
                <w:color w:val="000000"/>
                <w:sz w:val="18"/>
                <w:szCs w:val="18"/>
              </w:rPr>
            </w:pPr>
            <w:r>
              <w:rPr>
                <w:rFonts w:cs="宋体" w:hint="eastAsia"/>
                <w:color w:val="000000"/>
                <w:sz w:val="18"/>
                <w:szCs w:val="18"/>
              </w:rPr>
              <w:t>软硬件一体化设备，内置嵌入式操作系统和软件，无风扇设计。</w:t>
            </w:r>
          </w:p>
        </w:tc>
        <w:tc>
          <w:tcPr>
            <w:tcW w:w="533" w:type="dxa"/>
            <w:tcBorders>
              <w:top w:val="nil"/>
              <w:left w:val="nil"/>
              <w:bottom w:val="single" w:sz="4" w:space="0" w:color="auto"/>
              <w:right w:val="single" w:sz="4" w:space="0" w:color="auto"/>
            </w:tcBorders>
            <w:shd w:val="clear" w:color="auto" w:fill="auto"/>
            <w:vAlign w:val="center"/>
          </w:tcPr>
          <w:p w14:paraId="26E1C24C" w14:textId="77777777" w:rsidR="00271312" w:rsidRDefault="00E626CF">
            <w:pPr>
              <w:widowControl/>
              <w:autoSpaceDE/>
              <w:autoSpaceDN/>
              <w:adjustRightInd/>
              <w:spacing w:line="240" w:lineRule="auto"/>
              <w:ind w:firstLineChars="0" w:firstLine="0"/>
              <w:jc w:val="center"/>
              <w:rPr>
                <w:rFonts w:cs="宋体"/>
                <w:color w:val="000000"/>
                <w:sz w:val="18"/>
                <w:szCs w:val="18"/>
              </w:rPr>
            </w:pPr>
            <w:r>
              <w:rPr>
                <w:rFonts w:cs="宋体" w:hint="eastAsia"/>
                <w:color w:val="000000"/>
                <w:sz w:val="18"/>
                <w:szCs w:val="18"/>
              </w:rPr>
              <w:t>200</w:t>
            </w:r>
          </w:p>
        </w:tc>
        <w:tc>
          <w:tcPr>
            <w:tcW w:w="469" w:type="dxa"/>
            <w:tcBorders>
              <w:top w:val="nil"/>
              <w:left w:val="nil"/>
              <w:bottom w:val="single" w:sz="4" w:space="0" w:color="auto"/>
              <w:right w:val="single" w:sz="4" w:space="0" w:color="auto"/>
            </w:tcBorders>
            <w:shd w:val="clear" w:color="auto" w:fill="auto"/>
            <w:vAlign w:val="center"/>
          </w:tcPr>
          <w:p w14:paraId="3DE7A458" w14:textId="77777777" w:rsidR="00271312" w:rsidRDefault="00E626CF">
            <w:pPr>
              <w:widowControl/>
              <w:autoSpaceDE/>
              <w:autoSpaceDN/>
              <w:adjustRightInd/>
              <w:spacing w:line="240" w:lineRule="auto"/>
              <w:ind w:firstLineChars="0" w:firstLine="0"/>
              <w:jc w:val="center"/>
              <w:rPr>
                <w:rFonts w:cs="宋体"/>
                <w:color w:val="000000"/>
                <w:sz w:val="18"/>
                <w:szCs w:val="18"/>
              </w:rPr>
            </w:pPr>
            <w:r>
              <w:rPr>
                <w:rFonts w:cs="宋体" w:hint="eastAsia"/>
                <w:color w:val="000000"/>
                <w:sz w:val="18"/>
                <w:szCs w:val="18"/>
              </w:rPr>
              <w:t>台</w:t>
            </w:r>
          </w:p>
        </w:tc>
        <w:tc>
          <w:tcPr>
            <w:tcW w:w="910" w:type="dxa"/>
            <w:tcBorders>
              <w:top w:val="nil"/>
              <w:left w:val="nil"/>
              <w:bottom w:val="single" w:sz="4" w:space="0" w:color="auto"/>
              <w:right w:val="single" w:sz="4" w:space="0" w:color="auto"/>
            </w:tcBorders>
            <w:shd w:val="clear" w:color="auto" w:fill="auto"/>
            <w:vAlign w:val="center"/>
          </w:tcPr>
          <w:p w14:paraId="7A98896D" w14:textId="77777777" w:rsidR="00271312" w:rsidRDefault="00271312">
            <w:pPr>
              <w:widowControl/>
              <w:autoSpaceDE/>
              <w:autoSpaceDN/>
              <w:adjustRightInd/>
              <w:spacing w:line="240" w:lineRule="auto"/>
              <w:ind w:firstLineChars="0" w:firstLine="0"/>
              <w:jc w:val="center"/>
              <w:rPr>
                <w:rFonts w:cs="宋体"/>
                <w:color w:val="000000"/>
                <w:sz w:val="18"/>
                <w:szCs w:val="18"/>
              </w:rPr>
            </w:pPr>
          </w:p>
        </w:tc>
        <w:tc>
          <w:tcPr>
            <w:tcW w:w="982" w:type="dxa"/>
            <w:tcBorders>
              <w:top w:val="nil"/>
              <w:left w:val="nil"/>
              <w:bottom w:val="nil"/>
              <w:right w:val="single" w:sz="4" w:space="0" w:color="auto"/>
            </w:tcBorders>
            <w:shd w:val="clear" w:color="auto" w:fill="auto"/>
            <w:vAlign w:val="center"/>
          </w:tcPr>
          <w:p w14:paraId="48DD030C" w14:textId="77777777" w:rsidR="00271312" w:rsidRDefault="00271312">
            <w:pPr>
              <w:widowControl/>
              <w:autoSpaceDE/>
              <w:autoSpaceDN/>
              <w:adjustRightInd/>
              <w:spacing w:line="240" w:lineRule="auto"/>
              <w:ind w:firstLineChars="0" w:firstLine="0"/>
              <w:jc w:val="center"/>
              <w:rPr>
                <w:rFonts w:cs="宋体"/>
                <w:color w:val="000000"/>
                <w:sz w:val="18"/>
                <w:szCs w:val="18"/>
              </w:rPr>
            </w:pPr>
          </w:p>
        </w:tc>
      </w:tr>
      <w:tr w:rsidR="00271312" w14:paraId="391ABBAA" w14:textId="77777777">
        <w:trPr>
          <w:trHeight w:val="465"/>
        </w:trPr>
        <w:tc>
          <w:tcPr>
            <w:tcW w:w="712" w:type="dxa"/>
            <w:tcBorders>
              <w:top w:val="nil"/>
              <w:left w:val="single" w:sz="4" w:space="0" w:color="auto"/>
              <w:bottom w:val="single" w:sz="4" w:space="0" w:color="auto"/>
              <w:right w:val="single" w:sz="4" w:space="0" w:color="auto"/>
            </w:tcBorders>
            <w:shd w:val="clear" w:color="auto" w:fill="auto"/>
            <w:vAlign w:val="center"/>
          </w:tcPr>
          <w:p w14:paraId="3AFF913C" w14:textId="77777777" w:rsidR="00271312" w:rsidRDefault="00E626CF">
            <w:pPr>
              <w:widowControl/>
              <w:autoSpaceDE/>
              <w:autoSpaceDN/>
              <w:adjustRightInd/>
              <w:spacing w:line="240" w:lineRule="auto"/>
              <w:ind w:firstLineChars="0" w:firstLine="0"/>
              <w:jc w:val="center"/>
              <w:rPr>
                <w:rFonts w:cs="宋体"/>
                <w:color w:val="000000"/>
                <w:sz w:val="18"/>
                <w:szCs w:val="18"/>
              </w:rPr>
            </w:pPr>
            <w:r>
              <w:rPr>
                <w:rFonts w:cs="宋体" w:hint="eastAsia"/>
                <w:color w:val="000000"/>
                <w:sz w:val="18"/>
                <w:szCs w:val="18"/>
              </w:rPr>
              <w:t>部署</w:t>
            </w:r>
          </w:p>
        </w:tc>
        <w:tc>
          <w:tcPr>
            <w:tcW w:w="820" w:type="dxa"/>
            <w:tcBorders>
              <w:top w:val="nil"/>
              <w:left w:val="nil"/>
              <w:bottom w:val="single" w:sz="4" w:space="0" w:color="auto"/>
              <w:right w:val="single" w:sz="4" w:space="0" w:color="auto"/>
            </w:tcBorders>
            <w:shd w:val="clear" w:color="auto" w:fill="auto"/>
            <w:vAlign w:val="center"/>
          </w:tcPr>
          <w:p w14:paraId="79736D1B" w14:textId="77777777" w:rsidR="00271312" w:rsidRDefault="00E626CF">
            <w:pPr>
              <w:widowControl/>
              <w:autoSpaceDE/>
              <w:autoSpaceDN/>
              <w:adjustRightInd/>
              <w:spacing w:line="240" w:lineRule="auto"/>
              <w:ind w:firstLineChars="0" w:firstLine="0"/>
              <w:jc w:val="center"/>
              <w:rPr>
                <w:rFonts w:cs="宋体"/>
                <w:color w:val="000000"/>
                <w:sz w:val="18"/>
                <w:szCs w:val="18"/>
              </w:rPr>
            </w:pPr>
            <w:r>
              <w:rPr>
                <w:rFonts w:cs="宋体" w:hint="eastAsia"/>
                <w:color w:val="000000"/>
                <w:sz w:val="18"/>
                <w:szCs w:val="18"/>
              </w:rPr>
              <w:t>软件安装与调试</w:t>
            </w:r>
          </w:p>
        </w:tc>
        <w:tc>
          <w:tcPr>
            <w:tcW w:w="4096" w:type="dxa"/>
            <w:tcBorders>
              <w:top w:val="nil"/>
              <w:left w:val="nil"/>
              <w:bottom w:val="single" w:sz="4" w:space="0" w:color="auto"/>
              <w:right w:val="single" w:sz="4" w:space="0" w:color="auto"/>
            </w:tcBorders>
            <w:shd w:val="clear" w:color="auto" w:fill="auto"/>
            <w:vAlign w:val="center"/>
          </w:tcPr>
          <w:p w14:paraId="5C2D9B7E" w14:textId="77777777" w:rsidR="00271312" w:rsidRDefault="00E626CF">
            <w:pPr>
              <w:widowControl/>
              <w:autoSpaceDE/>
              <w:autoSpaceDN/>
              <w:adjustRightInd/>
              <w:spacing w:line="240" w:lineRule="auto"/>
              <w:ind w:firstLineChars="0" w:firstLine="0"/>
              <w:rPr>
                <w:rFonts w:cs="宋体"/>
                <w:color w:val="000000"/>
                <w:sz w:val="18"/>
                <w:szCs w:val="18"/>
              </w:rPr>
            </w:pPr>
            <w:r>
              <w:rPr>
                <w:rFonts w:cs="宋体" w:hint="eastAsia"/>
                <w:color w:val="000000"/>
                <w:sz w:val="18"/>
                <w:szCs w:val="18"/>
              </w:rPr>
              <w:t>深圳现场安装软件和协助制作模板（包含在整机费用）</w:t>
            </w:r>
          </w:p>
        </w:tc>
        <w:tc>
          <w:tcPr>
            <w:tcW w:w="533" w:type="dxa"/>
            <w:tcBorders>
              <w:top w:val="nil"/>
              <w:left w:val="nil"/>
              <w:bottom w:val="single" w:sz="4" w:space="0" w:color="auto"/>
              <w:right w:val="single" w:sz="4" w:space="0" w:color="auto"/>
            </w:tcBorders>
            <w:shd w:val="clear" w:color="auto" w:fill="auto"/>
            <w:vAlign w:val="center"/>
          </w:tcPr>
          <w:p w14:paraId="5CB3262F" w14:textId="77777777" w:rsidR="00271312" w:rsidRDefault="00E626CF">
            <w:pPr>
              <w:widowControl/>
              <w:autoSpaceDE/>
              <w:autoSpaceDN/>
              <w:adjustRightInd/>
              <w:spacing w:line="240" w:lineRule="auto"/>
              <w:ind w:firstLineChars="0" w:firstLine="0"/>
              <w:jc w:val="center"/>
              <w:rPr>
                <w:rFonts w:cs="宋体"/>
                <w:color w:val="000000"/>
                <w:sz w:val="18"/>
                <w:szCs w:val="18"/>
              </w:rPr>
            </w:pPr>
            <w:r>
              <w:rPr>
                <w:rFonts w:cs="宋体" w:hint="eastAsia"/>
                <w:color w:val="000000"/>
                <w:sz w:val="18"/>
                <w:szCs w:val="18"/>
              </w:rPr>
              <w:t>-</w:t>
            </w:r>
          </w:p>
        </w:tc>
        <w:tc>
          <w:tcPr>
            <w:tcW w:w="469" w:type="dxa"/>
            <w:tcBorders>
              <w:top w:val="nil"/>
              <w:left w:val="nil"/>
              <w:bottom w:val="single" w:sz="4" w:space="0" w:color="auto"/>
              <w:right w:val="single" w:sz="4" w:space="0" w:color="auto"/>
            </w:tcBorders>
            <w:shd w:val="clear" w:color="auto" w:fill="auto"/>
            <w:vAlign w:val="center"/>
          </w:tcPr>
          <w:p w14:paraId="5FCCCB1D" w14:textId="77777777" w:rsidR="00271312" w:rsidRDefault="00E626CF">
            <w:pPr>
              <w:widowControl/>
              <w:autoSpaceDE/>
              <w:autoSpaceDN/>
              <w:adjustRightInd/>
              <w:spacing w:line="240" w:lineRule="auto"/>
              <w:ind w:firstLineChars="0" w:firstLine="0"/>
              <w:jc w:val="center"/>
              <w:rPr>
                <w:rFonts w:cs="宋体"/>
                <w:color w:val="000000"/>
                <w:sz w:val="18"/>
                <w:szCs w:val="18"/>
              </w:rPr>
            </w:pPr>
            <w:r>
              <w:rPr>
                <w:rFonts w:cs="宋体" w:hint="eastAsia"/>
                <w:color w:val="000000"/>
                <w:sz w:val="18"/>
                <w:szCs w:val="18"/>
              </w:rPr>
              <w:t>-</w:t>
            </w:r>
          </w:p>
        </w:tc>
        <w:tc>
          <w:tcPr>
            <w:tcW w:w="910" w:type="dxa"/>
            <w:tcBorders>
              <w:top w:val="nil"/>
              <w:left w:val="nil"/>
              <w:bottom w:val="single" w:sz="4" w:space="0" w:color="auto"/>
              <w:right w:val="single" w:sz="4" w:space="0" w:color="auto"/>
            </w:tcBorders>
            <w:shd w:val="clear" w:color="auto" w:fill="auto"/>
            <w:vAlign w:val="center"/>
          </w:tcPr>
          <w:p w14:paraId="4E9902E8" w14:textId="77777777" w:rsidR="00271312" w:rsidRDefault="00271312">
            <w:pPr>
              <w:widowControl/>
              <w:autoSpaceDE/>
              <w:autoSpaceDN/>
              <w:adjustRightInd/>
              <w:spacing w:line="240" w:lineRule="auto"/>
              <w:ind w:firstLineChars="0" w:firstLine="0"/>
              <w:jc w:val="center"/>
              <w:rPr>
                <w:rFonts w:cs="宋体"/>
                <w:color w:val="000000"/>
                <w:sz w:val="18"/>
                <w:szCs w:val="18"/>
              </w:rPr>
            </w:pPr>
          </w:p>
        </w:tc>
        <w:tc>
          <w:tcPr>
            <w:tcW w:w="982" w:type="dxa"/>
            <w:tcBorders>
              <w:top w:val="nil"/>
              <w:left w:val="nil"/>
              <w:bottom w:val="single" w:sz="4" w:space="0" w:color="auto"/>
              <w:right w:val="single" w:sz="4" w:space="0" w:color="auto"/>
            </w:tcBorders>
            <w:shd w:val="clear" w:color="auto" w:fill="auto"/>
            <w:vAlign w:val="center"/>
          </w:tcPr>
          <w:p w14:paraId="5F116348" w14:textId="77777777" w:rsidR="00271312" w:rsidRDefault="00271312">
            <w:pPr>
              <w:widowControl/>
              <w:autoSpaceDE/>
              <w:autoSpaceDN/>
              <w:adjustRightInd/>
              <w:spacing w:line="240" w:lineRule="auto"/>
              <w:ind w:firstLineChars="0" w:firstLine="0"/>
              <w:rPr>
                <w:rFonts w:cs="宋体"/>
                <w:color w:val="000000"/>
                <w:sz w:val="18"/>
                <w:szCs w:val="18"/>
              </w:rPr>
            </w:pPr>
          </w:p>
        </w:tc>
      </w:tr>
    </w:tbl>
    <w:p w14:paraId="519E41EC" w14:textId="77777777" w:rsidR="00271312" w:rsidRDefault="00271312"/>
    <w:sectPr w:rsidR="00271312">
      <w:headerReference w:type="default" r:id="rId20"/>
      <w:footerReference w:type="default" r:id="rId21"/>
      <w:pgSz w:w="11906" w:h="16838"/>
      <w:pgMar w:top="1440" w:right="1800" w:bottom="1440" w:left="1800" w:header="779"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4F31D" w14:textId="77777777" w:rsidR="00A756F2" w:rsidRDefault="00A756F2">
      <w:pPr>
        <w:spacing w:line="240" w:lineRule="auto"/>
      </w:pPr>
      <w:r>
        <w:separator/>
      </w:r>
    </w:p>
  </w:endnote>
  <w:endnote w:type="continuationSeparator" w:id="0">
    <w:p w14:paraId="63192ED5" w14:textId="77777777" w:rsidR="00A756F2" w:rsidRDefault="00A756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Book Antiqua">
    <w:altName w:val="Segoe Print"/>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utura Bk">
    <w:altName w:val="Arial"/>
    <w:charset w:val="00"/>
    <w:family w:val="swiss"/>
    <w:pitch w:val="default"/>
    <w:sig w:usb0="00000000"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DotumChe">
    <w:altName w:val="Malgun Gothic"/>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FC66D" w14:textId="77777777" w:rsidR="001C4391" w:rsidRDefault="001C4391">
    <w:pPr>
      <w:pStyle w:val="af2"/>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22" w:type="dxa"/>
      <w:tblBorders>
        <w:top w:val="single" w:sz="4" w:space="0" w:color="auto"/>
      </w:tblBorders>
      <w:tblLayout w:type="fixed"/>
      <w:tblLook w:val="04A0" w:firstRow="1" w:lastRow="0" w:firstColumn="1" w:lastColumn="0" w:noHBand="0" w:noVBand="1"/>
    </w:tblPr>
    <w:tblGrid>
      <w:gridCol w:w="2999"/>
      <w:gridCol w:w="2787"/>
      <w:gridCol w:w="2736"/>
    </w:tblGrid>
    <w:tr w:rsidR="001C4391" w14:paraId="05CA4BB6" w14:textId="77777777">
      <w:tc>
        <w:tcPr>
          <w:tcW w:w="2999" w:type="dxa"/>
        </w:tcPr>
        <w:p w14:paraId="1BBAA1DE" w14:textId="1A73940E" w:rsidR="001C4391" w:rsidRDefault="001C4391">
          <w:pPr>
            <w:pStyle w:val="af2"/>
            <w:ind w:firstLine="360"/>
          </w:pPr>
          <w:r>
            <w:fldChar w:fldCharType="begin"/>
          </w:r>
          <w:r>
            <w:instrText xml:space="preserve"> TIME \@ "yyyy-M-d" </w:instrText>
          </w:r>
          <w:r>
            <w:fldChar w:fldCharType="separate"/>
          </w:r>
          <w:r w:rsidR="002750CE">
            <w:rPr>
              <w:noProof/>
            </w:rPr>
            <w:t>2020-4-13</w:t>
          </w:r>
          <w:r>
            <w:fldChar w:fldCharType="end"/>
          </w:r>
        </w:p>
      </w:tc>
      <w:tc>
        <w:tcPr>
          <w:tcW w:w="2787" w:type="dxa"/>
        </w:tcPr>
        <w:p w14:paraId="61E07B7E" w14:textId="77777777" w:rsidR="001C4391" w:rsidRDefault="001C4391">
          <w:pPr>
            <w:pStyle w:val="af2"/>
            <w:ind w:firstLineChars="50" w:firstLine="90"/>
          </w:pPr>
          <w:r>
            <w:rPr>
              <w:rFonts w:hint="eastAsia"/>
            </w:rPr>
            <w:t>机密，未经许可不得扩散</w:t>
          </w:r>
        </w:p>
      </w:tc>
      <w:tc>
        <w:tcPr>
          <w:tcW w:w="2736" w:type="dxa"/>
        </w:tcPr>
        <w:p w14:paraId="7BEE734D" w14:textId="77777777" w:rsidR="001C4391" w:rsidRDefault="001C4391">
          <w:pPr>
            <w:pStyle w:val="af2"/>
            <w:ind w:firstLine="360"/>
            <w:jc w:val="right"/>
          </w:pPr>
        </w:p>
      </w:tc>
    </w:tr>
  </w:tbl>
  <w:p w14:paraId="3CC7269C" w14:textId="77777777" w:rsidR="001C4391" w:rsidRDefault="001C4391">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4C23B" w14:textId="77777777" w:rsidR="001C4391" w:rsidRDefault="001C4391">
    <w:pPr>
      <w:pStyle w:val="af2"/>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22" w:type="dxa"/>
      <w:tblBorders>
        <w:top w:val="single" w:sz="4" w:space="0" w:color="auto"/>
      </w:tblBorders>
      <w:tblLayout w:type="fixed"/>
      <w:tblLook w:val="04A0" w:firstRow="1" w:lastRow="0" w:firstColumn="1" w:lastColumn="0" w:noHBand="0" w:noVBand="1"/>
    </w:tblPr>
    <w:tblGrid>
      <w:gridCol w:w="2999"/>
      <w:gridCol w:w="2787"/>
      <w:gridCol w:w="2736"/>
    </w:tblGrid>
    <w:tr w:rsidR="001C4391" w14:paraId="3F0D6CF7" w14:textId="77777777">
      <w:tc>
        <w:tcPr>
          <w:tcW w:w="2999" w:type="dxa"/>
        </w:tcPr>
        <w:p w14:paraId="65AC9D79" w14:textId="58E7473D" w:rsidR="001C4391" w:rsidRDefault="001C4391">
          <w:pPr>
            <w:pStyle w:val="af2"/>
            <w:ind w:firstLine="360"/>
          </w:pPr>
        </w:p>
      </w:tc>
      <w:tc>
        <w:tcPr>
          <w:tcW w:w="2787" w:type="dxa"/>
        </w:tcPr>
        <w:p w14:paraId="2A221D86" w14:textId="7F32BF71" w:rsidR="001C4391" w:rsidRDefault="001C4391">
          <w:pPr>
            <w:pStyle w:val="af2"/>
            <w:ind w:firstLineChars="50" w:firstLine="90"/>
          </w:pPr>
        </w:p>
      </w:tc>
      <w:tc>
        <w:tcPr>
          <w:tcW w:w="2736" w:type="dxa"/>
        </w:tcPr>
        <w:p w14:paraId="79D36D1A" w14:textId="06F16A10" w:rsidR="001C4391" w:rsidRDefault="001C4391">
          <w:pPr>
            <w:pStyle w:val="af2"/>
            <w:ind w:firstLine="360"/>
            <w:jc w:val="right"/>
          </w:pPr>
          <w:r>
            <w:rPr>
              <w:rFonts w:hint="eastAsia"/>
            </w:rPr>
            <w:t>第</w:t>
          </w:r>
          <w:r>
            <w:fldChar w:fldCharType="begin"/>
          </w:r>
          <w:r>
            <w:instrText>PAGE</w:instrText>
          </w:r>
          <w:r>
            <w:fldChar w:fldCharType="separate"/>
          </w:r>
          <w:r>
            <w:t>12</w:t>
          </w:r>
          <w:r>
            <w:fldChar w:fldCharType="end"/>
          </w:r>
          <w:r>
            <w:rPr>
              <w:rFonts w:hint="eastAsia"/>
            </w:rPr>
            <w:t>页</w:t>
          </w:r>
          <w:r>
            <w:t xml:space="preserve">, </w:t>
          </w:r>
          <w:r>
            <w:rPr>
              <w:rFonts w:hint="eastAsia"/>
            </w:rPr>
            <w:t>共</w:t>
          </w:r>
          <w:r>
            <w:fldChar w:fldCharType="begin"/>
          </w:r>
          <w:r>
            <w:instrText xml:space="preserve"> </w:instrText>
          </w:r>
          <w:r>
            <w:rPr>
              <w:rFonts w:hint="eastAsia"/>
            </w:rPr>
            <w:instrText>=</w:instrText>
          </w:r>
          <w:fldSimple w:instr=" sectionpages ">
            <w:r w:rsidR="000A69DE">
              <w:rPr>
                <w:noProof/>
              </w:rPr>
              <w:instrText>17</w:instrText>
            </w:r>
          </w:fldSimple>
          <w:r>
            <w:instrText xml:space="preserve"> </w:instrText>
          </w:r>
          <w:r>
            <w:fldChar w:fldCharType="separate"/>
          </w:r>
          <w:r w:rsidR="000A69DE">
            <w:rPr>
              <w:noProof/>
            </w:rPr>
            <w:t>17</w:t>
          </w:r>
          <w:r>
            <w:fldChar w:fldCharType="end"/>
          </w:r>
          <w:r>
            <w:rPr>
              <w:rFonts w:hint="eastAsia"/>
            </w:rPr>
            <w:t>页</w:t>
          </w:r>
        </w:p>
      </w:tc>
    </w:tr>
  </w:tbl>
  <w:p w14:paraId="011A1694" w14:textId="77777777" w:rsidR="001C4391" w:rsidRDefault="001C4391">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6A61E" w14:textId="77777777" w:rsidR="00A756F2" w:rsidRDefault="00A756F2">
      <w:pPr>
        <w:spacing w:line="240" w:lineRule="auto"/>
      </w:pPr>
      <w:r>
        <w:separator/>
      </w:r>
    </w:p>
  </w:footnote>
  <w:footnote w:type="continuationSeparator" w:id="0">
    <w:p w14:paraId="3616151B" w14:textId="77777777" w:rsidR="00A756F2" w:rsidRDefault="00A756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68135" w14:textId="77777777" w:rsidR="001C4391" w:rsidRDefault="001C4391">
    <w:pPr>
      <w:pStyle w:val="af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20" w:type="dxa"/>
      <w:tblBorders>
        <w:bottom w:val="single" w:sz="4" w:space="0" w:color="auto"/>
      </w:tblBorders>
      <w:tblLayout w:type="fixed"/>
      <w:tblCellMar>
        <w:left w:w="57" w:type="dxa"/>
        <w:right w:w="57" w:type="dxa"/>
      </w:tblCellMar>
      <w:tblLook w:val="04A0" w:firstRow="1" w:lastRow="0" w:firstColumn="1" w:lastColumn="0" w:noHBand="0" w:noVBand="1"/>
    </w:tblPr>
    <w:tblGrid>
      <w:gridCol w:w="842"/>
      <w:gridCol w:w="5894"/>
      <w:gridCol w:w="1684"/>
    </w:tblGrid>
    <w:tr w:rsidR="001C4391" w14:paraId="6A7D94D1" w14:textId="77777777">
      <w:trPr>
        <w:cantSplit/>
        <w:trHeight w:hRule="exact" w:val="782"/>
      </w:trPr>
      <w:tc>
        <w:tcPr>
          <w:tcW w:w="842" w:type="dxa"/>
        </w:tcPr>
        <w:p w14:paraId="6951B3BD" w14:textId="77777777" w:rsidR="001C4391" w:rsidRDefault="001C4391"/>
      </w:tc>
      <w:tc>
        <w:tcPr>
          <w:tcW w:w="5894" w:type="dxa"/>
          <w:vAlign w:val="bottom"/>
        </w:tcPr>
        <w:p w14:paraId="7E6947CD" w14:textId="77777777" w:rsidR="001C4391" w:rsidRDefault="001C4391">
          <w:pPr>
            <w:pStyle w:val="af3"/>
            <w:ind w:firstLine="360"/>
            <w:rPr>
              <w:rFonts w:ascii="Dotum" w:hAnsi="Dotum"/>
            </w:rPr>
          </w:pPr>
        </w:p>
      </w:tc>
      <w:tc>
        <w:tcPr>
          <w:tcW w:w="1684" w:type="dxa"/>
          <w:vAlign w:val="bottom"/>
        </w:tcPr>
        <w:p w14:paraId="27F48420" w14:textId="77777777" w:rsidR="001C4391" w:rsidRDefault="001C4391">
          <w:pPr>
            <w:pStyle w:val="af3"/>
            <w:ind w:firstLine="360"/>
            <w:rPr>
              <w:rFonts w:ascii="Dotum" w:eastAsia="Dotum" w:hAnsi="Dotum"/>
            </w:rPr>
          </w:pPr>
        </w:p>
      </w:tc>
    </w:tr>
  </w:tbl>
  <w:p w14:paraId="6EC303EB" w14:textId="77777777" w:rsidR="001C4391" w:rsidRDefault="001C4391">
    <w:pPr>
      <w:pStyle w:val="af3"/>
      <w:rPr>
        <w:rFonts w:ascii="DotumChe" w:eastAsia="DotumChe" w:hAnsi="DotumCh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CEE75" w14:textId="77777777" w:rsidR="001C4391" w:rsidRDefault="001C4391">
    <w:pPr>
      <w:pStyle w:val="af3"/>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20" w:type="dxa"/>
      <w:tblBorders>
        <w:bottom w:val="single" w:sz="4" w:space="0" w:color="auto"/>
      </w:tblBorders>
      <w:tblLayout w:type="fixed"/>
      <w:tblCellMar>
        <w:left w:w="57" w:type="dxa"/>
        <w:right w:w="57" w:type="dxa"/>
      </w:tblCellMar>
      <w:tblLook w:val="04A0" w:firstRow="1" w:lastRow="0" w:firstColumn="1" w:lastColumn="0" w:noHBand="0" w:noVBand="1"/>
    </w:tblPr>
    <w:tblGrid>
      <w:gridCol w:w="918"/>
      <w:gridCol w:w="5856"/>
      <w:gridCol w:w="1646"/>
    </w:tblGrid>
    <w:tr w:rsidR="001C4391" w14:paraId="3F7784CC" w14:textId="77777777">
      <w:trPr>
        <w:cantSplit/>
        <w:trHeight w:hRule="exact" w:val="782"/>
      </w:trPr>
      <w:tc>
        <w:tcPr>
          <w:tcW w:w="918" w:type="dxa"/>
        </w:tcPr>
        <w:p w14:paraId="1CC6EA06" w14:textId="59E6B8A0" w:rsidR="001C4391" w:rsidRDefault="001C4391">
          <w:pPr>
            <w:ind w:firstLineChars="0" w:firstLine="0"/>
          </w:pPr>
        </w:p>
      </w:tc>
      <w:tc>
        <w:tcPr>
          <w:tcW w:w="5856" w:type="dxa"/>
          <w:vAlign w:val="bottom"/>
        </w:tcPr>
        <w:p w14:paraId="160C9C55" w14:textId="7D64A02A" w:rsidR="001C4391" w:rsidRDefault="001C4391">
          <w:pPr>
            <w:pStyle w:val="af3"/>
            <w:ind w:firstLine="360"/>
            <w:jc w:val="center"/>
            <w:rPr>
              <w:rFonts w:ascii="Dotum" w:hAnsi="Dotum"/>
            </w:rPr>
          </w:pPr>
        </w:p>
      </w:tc>
      <w:tc>
        <w:tcPr>
          <w:tcW w:w="1646" w:type="dxa"/>
          <w:vAlign w:val="bottom"/>
        </w:tcPr>
        <w:p w14:paraId="7CD62C89" w14:textId="637AE9B5" w:rsidR="001C4391" w:rsidRDefault="001C4391">
          <w:pPr>
            <w:pStyle w:val="af3"/>
            <w:ind w:firstLine="360"/>
            <w:rPr>
              <w:rFonts w:ascii="Dotum" w:eastAsiaTheme="minorEastAsia" w:hAnsi="Dotum"/>
            </w:rPr>
          </w:pPr>
        </w:p>
      </w:tc>
    </w:tr>
  </w:tbl>
  <w:p w14:paraId="672E57DB" w14:textId="77777777" w:rsidR="001C4391" w:rsidRDefault="001C4391">
    <w:pPr>
      <w:pStyle w:val="af3"/>
      <w:rPr>
        <w:rFonts w:ascii="DotumChe" w:eastAsia="DotumChe" w:hAnsi="DotumCh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B2900"/>
    <w:multiLevelType w:val="multilevel"/>
    <w:tmpl w:val="0EDB2900"/>
    <w:lvl w:ilvl="0">
      <w:start w:val="1"/>
      <w:numFmt w:val="bullet"/>
      <w:pStyle w:val="SubItemList"/>
      <w:lvlText w:val="−"/>
      <w:lvlJc w:val="left"/>
      <w:pPr>
        <w:tabs>
          <w:tab w:val="left" w:pos="793"/>
        </w:tabs>
        <w:ind w:left="794" w:hanging="284"/>
      </w:pPr>
      <w:rPr>
        <w:rFonts w:ascii="Times New Roman" w:hAnsi="Times New Roman" w:cs="Times New Roman" w:hint="default"/>
        <w:sz w:val="16"/>
        <w:szCs w:val="16"/>
      </w:rPr>
    </w:lvl>
    <w:lvl w:ilvl="1">
      <w:start w:val="1"/>
      <w:numFmt w:val="bullet"/>
      <w:lvlText w:val=""/>
      <w:lvlJc w:val="left"/>
      <w:pPr>
        <w:tabs>
          <w:tab w:val="left" w:pos="-776"/>
        </w:tabs>
        <w:ind w:left="-776" w:hanging="420"/>
      </w:pPr>
      <w:rPr>
        <w:rFonts w:ascii="Wingdings" w:hAnsi="Wingdings" w:cs="Wingdings" w:hint="default"/>
      </w:rPr>
    </w:lvl>
    <w:lvl w:ilvl="2">
      <w:start w:val="1"/>
      <w:numFmt w:val="bullet"/>
      <w:lvlText w:val=""/>
      <w:lvlJc w:val="left"/>
      <w:pPr>
        <w:tabs>
          <w:tab w:val="left" w:pos="-356"/>
        </w:tabs>
        <w:ind w:left="-356" w:hanging="420"/>
      </w:pPr>
      <w:rPr>
        <w:rFonts w:ascii="Wingdings" w:hAnsi="Wingdings" w:cs="Wingdings" w:hint="default"/>
      </w:rPr>
    </w:lvl>
    <w:lvl w:ilvl="3">
      <w:start w:val="1"/>
      <w:numFmt w:val="bullet"/>
      <w:lvlText w:val=""/>
      <w:lvlJc w:val="left"/>
      <w:pPr>
        <w:tabs>
          <w:tab w:val="left" w:pos="64"/>
        </w:tabs>
        <w:ind w:left="64" w:hanging="420"/>
      </w:pPr>
      <w:rPr>
        <w:rFonts w:ascii="Wingdings" w:hAnsi="Wingdings" w:cs="Wingdings" w:hint="default"/>
      </w:rPr>
    </w:lvl>
    <w:lvl w:ilvl="4">
      <w:start w:val="1"/>
      <w:numFmt w:val="bullet"/>
      <w:lvlText w:val=""/>
      <w:lvlJc w:val="left"/>
      <w:pPr>
        <w:tabs>
          <w:tab w:val="left" w:pos="484"/>
        </w:tabs>
        <w:ind w:left="484" w:hanging="420"/>
      </w:pPr>
      <w:rPr>
        <w:rFonts w:ascii="Wingdings" w:hAnsi="Wingdings" w:cs="Wingdings" w:hint="default"/>
      </w:rPr>
    </w:lvl>
    <w:lvl w:ilvl="5">
      <w:start w:val="1"/>
      <w:numFmt w:val="bullet"/>
      <w:lvlText w:val=""/>
      <w:lvlJc w:val="left"/>
      <w:pPr>
        <w:tabs>
          <w:tab w:val="left" w:pos="904"/>
        </w:tabs>
        <w:ind w:left="904" w:hanging="420"/>
      </w:pPr>
      <w:rPr>
        <w:rFonts w:ascii="Wingdings" w:hAnsi="Wingdings" w:cs="Wingdings" w:hint="default"/>
      </w:rPr>
    </w:lvl>
    <w:lvl w:ilvl="6">
      <w:start w:val="1"/>
      <w:numFmt w:val="bullet"/>
      <w:lvlText w:val=""/>
      <w:lvlJc w:val="left"/>
      <w:pPr>
        <w:tabs>
          <w:tab w:val="left" w:pos="1324"/>
        </w:tabs>
        <w:ind w:left="1324" w:hanging="420"/>
      </w:pPr>
      <w:rPr>
        <w:rFonts w:ascii="Wingdings" w:hAnsi="Wingdings" w:cs="Wingdings" w:hint="default"/>
      </w:rPr>
    </w:lvl>
    <w:lvl w:ilvl="7">
      <w:start w:val="1"/>
      <w:numFmt w:val="bullet"/>
      <w:lvlText w:val=""/>
      <w:lvlJc w:val="left"/>
      <w:pPr>
        <w:tabs>
          <w:tab w:val="left" w:pos="1744"/>
        </w:tabs>
        <w:ind w:left="1744" w:hanging="420"/>
      </w:pPr>
      <w:rPr>
        <w:rFonts w:ascii="Wingdings" w:hAnsi="Wingdings" w:cs="Wingdings" w:hint="default"/>
      </w:rPr>
    </w:lvl>
    <w:lvl w:ilvl="8">
      <w:start w:val="1"/>
      <w:numFmt w:val="bullet"/>
      <w:lvlText w:val=""/>
      <w:lvlJc w:val="left"/>
      <w:pPr>
        <w:tabs>
          <w:tab w:val="left" w:pos="2164"/>
        </w:tabs>
        <w:ind w:left="2164" w:hanging="420"/>
      </w:pPr>
      <w:rPr>
        <w:rFonts w:ascii="Wingdings" w:hAnsi="Wingdings" w:cs="Wingdings" w:hint="default"/>
      </w:rPr>
    </w:lvl>
  </w:abstractNum>
  <w:abstractNum w:abstractNumId="1" w15:restartNumberingAfterBreak="0">
    <w:nsid w:val="2F645A9D"/>
    <w:multiLevelType w:val="multilevel"/>
    <w:tmpl w:val="2F645A9D"/>
    <w:lvl w:ilvl="0">
      <w:start w:val="1"/>
      <w:numFmt w:val="bullet"/>
      <w:pStyle w:val="NotesTextList"/>
      <w:lvlText w:val=""/>
      <w:lvlJc w:val="left"/>
      <w:pPr>
        <w:tabs>
          <w:tab w:val="left" w:pos="1418"/>
        </w:tabs>
        <w:ind w:left="1418" w:hanging="284"/>
      </w:pPr>
      <w:rPr>
        <w:rFonts w:ascii="Wingdings" w:hAnsi="Wingdings" w:cs="Wingdings" w:hint="default"/>
        <w:caps w:val="0"/>
        <w:strike w:val="0"/>
        <w:dstrike w:val="0"/>
        <w:vanish w:val="0"/>
        <w:color w:val="auto"/>
        <w:sz w:val="13"/>
        <w:szCs w:val="13"/>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2" w15:restartNumberingAfterBreak="0">
    <w:nsid w:val="31B82DF0"/>
    <w:multiLevelType w:val="multilevel"/>
    <w:tmpl w:val="31B82DF0"/>
    <w:lvl w:ilvl="0">
      <w:start w:val="1"/>
      <w:numFmt w:val="decimal"/>
      <w:pStyle w:val="a"/>
      <w:lvlText w:val="表%1."/>
      <w:lvlJc w:val="left"/>
      <w:pPr>
        <w:ind w:left="0" w:hanging="420"/>
      </w:pPr>
      <w:rPr>
        <w:rFonts w:hint="eastAsia"/>
      </w:rPr>
    </w:lvl>
    <w:lvl w:ilvl="1">
      <w:start w:val="1"/>
      <w:numFmt w:val="lowerLetter"/>
      <w:lvlText w:val="%2)"/>
      <w:lvlJc w:val="left"/>
      <w:pPr>
        <w:ind w:left="420" w:hanging="420"/>
      </w:pPr>
    </w:lvl>
    <w:lvl w:ilvl="2">
      <w:start w:val="1"/>
      <w:numFmt w:val="lowerRoman"/>
      <w:lvlText w:val="%3."/>
      <w:lvlJc w:val="right"/>
      <w:pPr>
        <w:ind w:left="840" w:hanging="420"/>
      </w:pPr>
    </w:lvl>
    <w:lvl w:ilvl="3">
      <w:start w:val="1"/>
      <w:numFmt w:val="decimal"/>
      <w:lvlText w:val="%4."/>
      <w:lvlJc w:val="left"/>
      <w:pPr>
        <w:ind w:left="1260" w:hanging="420"/>
      </w:pPr>
    </w:lvl>
    <w:lvl w:ilvl="4">
      <w:start w:val="1"/>
      <w:numFmt w:val="lowerLetter"/>
      <w:lvlText w:val="%5)"/>
      <w:lvlJc w:val="left"/>
      <w:pPr>
        <w:ind w:left="1680" w:hanging="420"/>
      </w:pPr>
    </w:lvl>
    <w:lvl w:ilvl="5">
      <w:start w:val="1"/>
      <w:numFmt w:val="lowerRoman"/>
      <w:lvlText w:val="%6."/>
      <w:lvlJc w:val="right"/>
      <w:pPr>
        <w:ind w:left="2100" w:hanging="420"/>
      </w:pPr>
    </w:lvl>
    <w:lvl w:ilvl="6">
      <w:start w:val="1"/>
      <w:numFmt w:val="decimal"/>
      <w:lvlText w:val="%7."/>
      <w:lvlJc w:val="left"/>
      <w:pPr>
        <w:ind w:left="2520" w:hanging="420"/>
      </w:pPr>
    </w:lvl>
    <w:lvl w:ilvl="7">
      <w:start w:val="1"/>
      <w:numFmt w:val="lowerLetter"/>
      <w:lvlText w:val="%8)"/>
      <w:lvlJc w:val="left"/>
      <w:pPr>
        <w:ind w:left="2940" w:hanging="420"/>
      </w:pPr>
    </w:lvl>
    <w:lvl w:ilvl="8">
      <w:start w:val="1"/>
      <w:numFmt w:val="lowerRoman"/>
      <w:lvlText w:val="%9."/>
      <w:lvlJc w:val="right"/>
      <w:pPr>
        <w:ind w:left="3360" w:hanging="420"/>
      </w:pPr>
    </w:lvl>
  </w:abstractNum>
  <w:abstractNum w:abstractNumId="3" w15:restartNumberingAfterBreak="0">
    <w:nsid w:val="391059C3"/>
    <w:multiLevelType w:val="multilevel"/>
    <w:tmpl w:val="391059C3"/>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3B1432C1"/>
    <w:multiLevelType w:val="multilevel"/>
    <w:tmpl w:val="3B1432C1"/>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3E2E3020"/>
    <w:multiLevelType w:val="multilevel"/>
    <w:tmpl w:val="3E2E302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3E4530B3"/>
    <w:multiLevelType w:val="multilevel"/>
    <w:tmpl w:val="3E4530B3"/>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0"/>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1"/>
      <w:suff w:val="space"/>
      <w:lvlText w:val="表%9"/>
      <w:lvlJc w:val="center"/>
      <w:pPr>
        <w:ind w:left="0" w:firstLine="0"/>
      </w:pPr>
      <w:rPr>
        <w:rFonts w:ascii="Arial" w:eastAsia="黑体" w:hAnsi="Arial" w:hint="default"/>
        <w:b w:val="0"/>
        <w:i w:val="0"/>
        <w:sz w:val="18"/>
        <w:szCs w:val="18"/>
      </w:rPr>
    </w:lvl>
  </w:abstractNum>
  <w:abstractNum w:abstractNumId="8" w15:restartNumberingAfterBreak="0">
    <w:nsid w:val="511971D1"/>
    <w:multiLevelType w:val="multilevel"/>
    <w:tmpl w:val="511971D1"/>
    <w:lvl w:ilvl="0">
      <w:start w:val="1"/>
      <w:numFmt w:val="decimal"/>
      <w:pStyle w:val="a2"/>
      <w:lvlText w:val="图%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63546429"/>
    <w:multiLevelType w:val="multilevel"/>
    <w:tmpl w:val="63546429"/>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576"/>
        </w:tabs>
        <w:ind w:left="576" w:hanging="576"/>
      </w:pPr>
      <w:rPr>
        <w:rFonts w:hint="eastAsia"/>
      </w:rPr>
    </w:lvl>
    <w:lvl w:ilvl="2">
      <w:start w:val="1"/>
      <w:numFmt w:val="decimal"/>
      <w:pStyle w:val="3"/>
      <w:lvlText w:val="%1.%2.%3"/>
      <w:lvlJc w:val="left"/>
      <w:pPr>
        <w:tabs>
          <w:tab w:val="left" w:pos="0"/>
        </w:tabs>
        <w:ind w:left="0" w:firstLine="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0" w15:restartNumberingAfterBreak="0">
    <w:nsid w:val="6A57672B"/>
    <w:multiLevelType w:val="multilevel"/>
    <w:tmpl w:val="6A57672B"/>
    <w:lvl w:ilvl="0">
      <w:start w:val="1"/>
      <w:numFmt w:val="bullet"/>
      <w:pStyle w:val="ItemList"/>
      <w:lvlText w:val=""/>
      <w:lvlJc w:val="left"/>
      <w:pPr>
        <w:tabs>
          <w:tab w:val="left" w:pos="1247"/>
        </w:tabs>
        <w:ind w:left="1304" w:hanging="283"/>
      </w:pPr>
      <w:rPr>
        <w:rFonts w:ascii="Wingdings" w:hAnsi="Wingdings" w:cs="Wingdings" w:hint="default"/>
        <w:color w:val="auto"/>
        <w:sz w:val="13"/>
        <w:szCs w:val="13"/>
        <w:u w:val="none"/>
      </w:rPr>
    </w:lvl>
    <w:lvl w:ilvl="1">
      <w:start w:val="1"/>
      <w:numFmt w:val="bullet"/>
      <w:lvlText w:val=""/>
      <w:lvlJc w:val="left"/>
      <w:pPr>
        <w:tabs>
          <w:tab w:val="left" w:pos="-839"/>
        </w:tabs>
        <w:ind w:left="-839" w:hanging="420"/>
      </w:pPr>
      <w:rPr>
        <w:rFonts w:ascii="Wingdings" w:hAnsi="Wingdings" w:hint="default"/>
      </w:rPr>
    </w:lvl>
    <w:lvl w:ilvl="2">
      <w:start w:val="1"/>
      <w:numFmt w:val="bullet"/>
      <w:lvlText w:val=""/>
      <w:lvlJc w:val="left"/>
      <w:pPr>
        <w:tabs>
          <w:tab w:val="left" w:pos="-419"/>
        </w:tabs>
        <w:ind w:left="-419" w:hanging="420"/>
      </w:pPr>
      <w:rPr>
        <w:rFonts w:ascii="Wingdings" w:hAnsi="Wingdings" w:hint="default"/>
      </w:rPr>
    </w:lvl>
    <w:lvl w:ilvl="3">
      <w:start w:val="1"/>
      <w:numFmt w:val="bullet"/>
      <w:lvlText w:val=""/>
      <w:lvlJc w:val="left"/>
      <w:pPr>
        <w:tabs>
          <w:tab w:val="left" w:pos="1"/>
        </w:tabs>
        <w:ind w:left="1" w:hanging="420"/>
      </w:pPr>
      <w:rPr>
        <w:rFonts w:ascii="Wingdings" w:hAnsi="Wingdings" w:hint="default"/>
      </w:rPr>
    </w:lvl>
    <w:lvl w:ilvl="4">
      <w:start w:val="1"/>
      <w:numFmt w:val="bullet"/>
      <w:lvlText w:val=""/>
      <w:lvlJc w:val="left"/>
      <w:pPr>
        <w:tabs>
          <w:tab w:val="left" w:pos="421"/>
        </w:tabs>
        <w:ind w:left="421" w:hanging="420"/>
      </w:pPr>
      <w:rPr>
        <w:rFonts w:ascii="Wingdings" w:hAnsi="Wingdings" w:hint="default"/>
      </w:rPr>
    </w:lvl>
    <w:lvl w:ilvl="5">
      <w:start w:val="1"/>
      <w:numFmt w:val="bullet"/>
      <w:lvlText w:val=""/>
      <w:lvlJc w:val="left"/>
      <w:pPr>
        <w:tabs>
          <w:tab w:val="left" w:pos="841"/>
        </w:tabs>
        <w:ind w:left="841" w:hanging="420"/>
      </w:pPr>
      <w:rPr>
        <w:rFonts w:ascii="Wingdings" w:hAnsi="Wingdings" w:hint="default"/>
      </w:rPr>
    </w:lvl>
    <w:lvl w:ilvl="6">
      <w:start w:val="1"/>
      <w:numFmt w:val="bullet"/>
      <w:lvlText w:val=""/>
      <w:lvlJc w:val="left"/>
      <w:pPr>
        <w:tabs>
          <w:tab w:val="left" w:pos="1261"/>
        </w:tabs>
        <w:ind w:left="1261" w:hanging="420"/>
      </w:pPr>
      <w:rPr>
        <w:rFonts w:ascii="Wingdings" w:hAnsi="Wingdings" w:hint="default"/>
      </w:rPr>
    </w:lvl>
    <w:lvl w:ilvl="7">
      <w:start w:val="1"/>
      <w:numFmt w:val="bullet"/>
      <w:lvlText w:val=""/>
      <w:lvlJc w:val="left"/>
      <w:pPr>
        <w:tabs>
          <w:tab w:val="left" w:pos="1681"/>
        </w:tabs>
        <w:ind w:left="1681" w:hanging="420"/>
      </w:pPr>
      <w:rPr>
        <w:rFonts w:ascii="Wingdings" w:hAnsi="Wingdings" w:hint="default"/>
      </w:rPr>
    </w:lvl>
    <w:lvl w:ilvl="8">
      <w:start w:val="1"/>
      <w:numFmt w:val="bullet"/>
      <w:lvlText w:val=""/>
      <w:lvlJc w:val="left"/>
      <w:pPr>
        <w:tabs>
          <w:tab w:val="left" w:pos="2101"/>
        </w:tabs>
        <w:ind w:left="2101" w:hanging="420"/>
      </w:pPr>
      <w:rPr>
        <w:rFonts w:ascii="Wingdings" w:hAnsi="Wingdings" w:hint="default"/>
      </w:rPr>
    </w:lvl>
  </w:abstractNum>
  <w:abstractNum w:abstractNumId="11" w15:restartNumberingAfterBreak="0">
    <w:nsid w:val="7AF26DDC"/>
    <w:multiLevelType w:val="multilevel"/>
    <w:tmpl w:val="7AF26DDC"/>
    <w:lvl w:ilvl="0">
      <w:start w:val="1"/>
      <w:numFmt w:val="bullet"/>
      <w:pStyle w:val="a3"/>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2" w15:restartNumberingAfterBreak="0">
    <w:nsid w:val="7FC87B66"/>
    <w:multiLevelType w:val="multilevel"/>
    <w:tmpl w:val="7FC87B66"/>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9"/>
  </w:num>
  <w:num w:numId="2">
    <w:abstractNumId w:val="7"/>
  </w:num>
  <w:num w:numId="3">
    <w:abstractNumId w:val="8"/>
  </w:num>
  <w:num w:numId="4">
    <w:abstractNumId w:val="11"/>
  </w:num>
  <w:num w:numId="5">
    <w:abstractNumId w:val="10"/>
  </w:num>
  <w:num w:numId="6">
    <w:abstractNumId w:val="0"/>
  </w:num>
  <w:num w:numId="7">
    <w:abstractNumId w:val="1"/>
  </w:num>
  <w:num w:numId="8">
    <w:abstractNumId w:val="2"/>
  </w:num>
  <w:num w:numId="9">
    <w:abstractNumId w:val="6"/>
  </w:num>
  <w:num w:numId="10">
    <w:abstractNumId w:val="3"/>
  </w:num>
  <w:num w:numId="11">
    <w:abstractNumId w:val="12"/>
  </w:num>
  <w:num w:numId="12">
    <w:abstractNumId w:val="5"/>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0DD"/>
    <w:rsid w:val="0000066C"/>
    <w:rsid w:val="000015B8"/>
    <w:rsid w:val="000025DF"/>
    <w:rsid w:val="0000326E"/>
    <w:rsid w:val="00003D23"/>
    <w:rsid w:val="00003D28"/>
    <w:rsid w:val="00004D3B"/>
    <w:rsid w:val="00006E24"/>
    <w:rsid w:val="00007D96"/>
    <w:rsid w:val="00010514"/>
    <w:rsid w:val="00010E3D"/>
    <w:rsid w:val="00010F8E"/>
    <w:rsid w:val="00011251"/>
    <w:rsid w:val="00011B3D"/>
    <w:rsid w:val="00011EB4"/>
    <w:rsid w:val="00012278"/>
    <w:rsid w:val="00012711"/>
    <w:rsid w:val="00012D27"/>
    <w:rsid w:val="00012ECD"/>
    <w:rsid w:val="000139D6"/>
    <w:rsid w:val="00013E84"/>
    <w:rsid w:val="000140AA"/>
    <w:rsid w:val="0001447B"/>
    <w:rsid w:val="000149AE"/>
    <w:rsid w:val="000155B4"/>
    <w:rsid w:val="0001598E"/>
    <w:rsid w:val="00015BDE"/>
    <w:rsid w:val="00015E5F"/>
    <w:rsid w:val="0001740F"/>
    <w:rsid w:val="00017720"/>
    <w:rsid w:val="00017ABF"/>
    <w:rsid w:val="000207F6"/>
    <w:rsid w:val="00020E9C"/>
    <w:rsid w:val="000220AC"/>
    <w:rsid w:val="0002226F"/>
    <w:rsid w:val="00022E06"/>
    <w:rsid w:val="0002343F"/>
    <w:rsid w:val="00024622"/>
    <w:rsid w:val="00024BFA"/>
    <w:rsid w:val="0002573B"/>
    <w:rsid w:val="00025DF8"/>
    <w:rsid w:val="00026829"/>
    <w:rsid w:val="00026D46"/>
    <w:rsid w:val="00027044"/>
    <w:rsid w:val="00027BC9"/>
    <w:rsid w:val="00027D42"/>
    <w:rsid w:val="00030938"/>
    <w:rsid w:val="00030E3C"/>
    <w:rsid w:val="00031096"/>
    <w:rsid w:val="0003136F"/>
    <w:rsid w:val="00032012"/>
    <w:rsid w:val="00032187"/>
    <w:rsid w:val="000325C9"/>
    <w:rsid w:val="000327E7"/>
    <w:rsid w:val="00032D48"/>
    <w:rsid w:val="00033073"/>
    <w:rsid w:val="00033891"/>
    <w:rsid w:val="00033B86"/>
    <w:rsid w:val="00035803"/>
    <w:rsid w:val="00035948"/>
    <w:rsid w:val="000362FE"/>
    <w:rsid w:val="00036341"/>
    <w:rsid w:val="000374F9"/>
    <w:rsid w:val="000376CB"/>
    <w:rsid w:val="000379C1"/>
    <w:rsid w:val="00037A9D"/>
    <w:rsid w:val="00040EDC"/>
    <w:rsid w:val="000416F8"/>
    <w:rsid w:val="00041C49"/>
    <w:rsid w:val="00041F00"/>
    <w:rsid w:val="00042336"/>
    <w:rsid w:val="000425AA"/>
    <w:rsid w:val="00043674"/>
    <w:rsid w:val="000436DA"/>
    <w:rsid w:val="00043819"/>
    <w:rsid w:val="000439EE"/>
    <w:rsid w:val="00043B11"/>
    <w:rsid w:val="00043DAC"/>
    <w:rsid w:val="000443F2"/>
    <w:rsid w:val="00044E37"/>
    <w:rsid w:val="0004528D"/>
    <w:rsid w:val="000457F9"/>
    <w:rsid w:val="000462ED"/>
    <w:rsid w:val="0004660B"/>
    <w:rsid w:val="00046D03"/>
    <w:rsid w:val="00046E5B"/>
    <w:rsid w:val="00050EB0"/>
    <w:rsid w:val="00051290"/>
    <w:rsid w:val="00051DD7"/>
    <w:rsid w:val="00051E5F"/>
    <w:rsid w:val="00053897"/>
    <w:rsid w:val="000545BD"/>
    <w:rsid w:val="000549FE"/>
    <w:rsid w:val="00054EF6"/>
    <w:rsid w:val="00054FCC"/>
    <w:rsid w:val="00055B87"/>
    <w:rsid w:val="000561E6"/>
    <w:rsid w:val="0005641A"/>
    <w:rsid w:val="00057292"/>
    <w:rsid w:val="00060097"/>
    <w:rsid w:val="000625DD"/>
    <w:rsid w:val="000625EB"/>
    <w:rsid w:val="00063811"/>
    <w:rsid w:val="000639C8"/>
    <w:rsid w:val="00063CDB"/>
    <w:rsid w:val="00064093"/>
    <w:rsid w:val="00064A47"/>
    <w:rsid w:val="00065353"/>
    <w:rsid w:val="0006562B"/>
    <w:rsid w:val="00065662"/>
    <w:rsid w:val="00065ECE"/>
    <w:rsid w:val="00066617"/>
    <w:rsid w:val="00066C2A"/>
    <w:rsid w:val="00071487"/>
    <w:rsid w:val="00071AEE"/>
    <w:rsid w:val="00072140"/>
    <w:rsid w:val="0007249D"/>
    <w:rsid w:val="00072B1D"/>
    <w:rsid w:val="000734A4"/>
    <w:rsid w:val="00073729"/>
    <w:rsid w:val="00074369"/>
    <w:rsid w:val="00074695"/>
    <w:rsid w:val="00074FBF"/>
    <w:rsid w:val="00075665"/>
    <w:rsid w:val="00076139"/>
    <w:rsid w:val="00076DF3"/>
    <w:rsid w:val="00077DDA"/>
    <w:rsid w:val="0008043B"/>
    <w:rsid w:val="0008118D"/>
    <w:rsid w:val="00081D18"/>
    <w:rsid w:val="00082C12"/>
    <w:rsid w:val="00082C4F"/>
    <w:rsid w:val="000837C6"/>
    <w:rsid w:val="0008409A"/>
    <w:rsid w:val="00084472"/>
    <w:rsid w:val="00084E9B"/>
    <w:rsid w:val="00084F7A"/>
    <w:rsid w:val="00085C32"/>
    <w:rsid w:val="00085E39"/>
    <w:rsid w:val="000860AD"/>
    <w:rsid w:val="000868F9"/>
    <w:rsid w:val="00087C9E"/>
    <w:rsid w:val="00090043"/>
    <w:rsid w:val="00090DB6"/>
    <w:rsid w:val="00091287"/>
    <w:rsid w:val="000915D2"/>
    <w:rsid w:val="000918C1"/>
    <w:rsid w:val="00091DB2"/>
    <w:rsid w:val="00092FDC"/>
    <w:rsid w:val="00093233"/>
    <w:rsid w:val="000938C1"/>
    <w:rsid w:val="00094CE0"/>
    <w:rsid w:val="00094DA0"/>
    <w:rsid w:val="00094E1A"/>
    <w:rsid w:val="00095318"/>
    <w:rsid w:val="00095424"/>
    <w:rsid w:val="00095EF8"/>
    <w:rsid w:val="0009653B"/>
    <w:rsid w:val="000966EA"/>
    <w:rsid w:val="000969AB"/>
    <w:rsid w:val="00097B13"/>
    <w:rsid w:val="000A050C"/>
    <w:rsid w:val="000A05CE"/>
    <w:rsid w:val="000A0F1E"/>
    <w:rsid w:val="000A217E"/>
    <w:rsid w:val="000A2F6E"/>
    <w:rsid w:val="000A2FBD"/>
    <w:rsid w:val="000A3876"/>
    <w:rsid w:val="000A3CE3"/>
    <w:rsid w:val="000A4AC9"/>
    <w:rsid w:val="000A4D33"/>
    <w:rsid w:val="000A52E1"/>
    <w:rsid w:val="000A564E"/>
    <w:rsid w:val="000A5B3D"/>
    <w:rsid w:val="000A69DE"/>
    <w:rsid w:val="000A6EBE"/>
    <w:rsid w:val="000A7659"/>
    <w:rsid w:val="000B0441"/>
    <w:rsid w:val="000B0A7D"/>
    <w:rsid w:val="000B0BF5"/>
    <w:rsid w:val="000B1585"/>
    <w:rsid w:val="000B1BCD"/>
    <w:rsid w:val="000B20EF"/>
    <w:rsid w:val="000B25A2"/>
    <w:rsid w:val="000B266E"/>
    <w:rsid w:val="000B2E11"/>
    <w:rsid w:val="000B2F99"/>
    <w:rsid w:val="000B3993"/>
    <w:rsid w:val="000B462F"/>
    <w:rsid w:val="000B4D8D"/>
    <w:rsid w:val="000B4F9F"/>
    <w:rsid w:val="000B5A43"/>
    <w:rsid w:val="000B5EA9"/>
    <w:rsid w:val="000B6B84"/>
    <w:rsid w:val="000B6F28"/>
    <w:rsid w:val="000B6F6E"/>
    <w:rsid w:val="000B715A"/>
    <w:rsid w:val="000B7BE9"/>
    <w:rsid w:val="000C0EFA"/>
    <w:rsid w:val="000C2BED"/>
    <w:rsid w:val="000C3E93"/>
    <w:rsid w:val="000C4494"/>
    <w:rsid w:val="000C450A"/>
    <w:rsid w:val="000C48ED"/>
    <w:rsid w:val="000C4C05"/>
    <w:rsid w:val="000C5434"/>
    <w:rsid w:val="000C7440"/>
    <w:rsid w:val="000C7525"/>
    <w:rsid w:val="000C77CC"/>
    <w:rsid w:val="000C7973"/>
    <w:rsid w:val="000D0FD6"/>
    <w:rsid w:val="000D10A7"/>
    <w:rsid w:val="000D1B62"/>
    <w:rsid w:val="000D1FC9"/>
    <w:rsid w:val="000D2128"/>
    <w:rsid w:val="000D26DD"/>
    <w:rsid w:val="000D3F15"/>
    <w:rsid w:val="000D4823"/>
    <w:rsid w:val="000D4D22"/>
    <w:rsid w:val="000D4E0A"/>
    <w:rsid w:val="000D5079"/>
    <w:rsid w:val="000D59FC"/>
    <w:rsid w:val="000D5B7D"/>
    <w:rsid w:val="000D67F2"/>
    <w:rsid w:val="000D6F18"/>
    <w:rsid w:val="000D7160"/>
    <w:rsid w:val="000D7B63"/>
    <w:rsid w:val="000D7DBE"/>
    <w:rsid w:val="000E05A3"/>
    <w:rsid w:val="000E1561"/>
    <w:rsid w:val="000E193C"/>
    <w:rsid w:val="000E1F0B"/>
    <w:rsid w:val="000E22FC"/>
    <w:rsid w:val="000E3141"/>
    <w:rsid w:val="000E40A7"/>
    <w:rsid w:val="000E4248"/>
    <w:rsid w:val="000E432F"/>
    <w:rsid w:val="000E446B"/>
    <w:rsid w:val="000E461D"/>
    <w:rsid w:val="000E4CBB"/>
    <w:rsid w:val="000E4E04"/>
    <w:rsid w:val="000E4EA0"/>
    <w:rsid w:val="000E4F39"/>
    <w:rsid w:val="000E62CA"/>
    <w:rsid w:val="000E662D"/>
    <w:rsid w:val="000E6C65"/>
    <w:rsid w:val="000E78E5"/>
    <w:rsid w:val="000E7B2C"/>
    <w:rsid w:val="000E7F64"/>
    <w:rsid w:val="000F0884"/>
    <w:rsid w:val="000F093A"/>
    <w:rsid w:val="000F098A"/>
    <w:rsid w:val="000F09F7"/>
    <w:rsid w:val="000F0AAC"/>
    <w:rsid w:val="000F0AF1"/>
    <w:rsid w:val="000F161D"/>
    <w:rsid w:val="000F1AD0"/>
    <w:rsid w:val="000F1F67"/>
    <w:rsid w:val="000F1FB9"/>
    <w:rsid w:val="000F2415"/>
    <w:rsid w:val="000F36B5"/>
    <w:rsid w:val="000F3C84"/>
    <w:rsid w:val="000F4367"/>
    <w:rsid w:val="000F4E51"/>
    <w:rsid w:val="000F515C"/>
    <w:rsid w:val="000F55AA"/>
    <w:rsid w:val="000F5A48"/>
    <w:rsid w:val="000F5E10"/>
    <w:rsid w:val="000F6BB8"/>
    <w:rsid w:val="000F6DE5"/>
    <w:rsid w:val="000F7375"/>
    <w:rsid w:val="00102153"/>
    <w:rsid w:val="0010266C"/>
    <w:rsid w:val="0010275E"/>
    <w:rsid w:val="00104BDD"/>
    <w:rsid w:val="00105652"/>
    <w:rsid w:val="00105FE2"/>
    <w:rsid w:val="00107184"/>
    <w:rsid w:val="00107A78"/>
    <w:rsid w:val="00107FA5"/>
    <w:rsid w:val="00110377"/>
    <w:rsid w:val="0011045D"/>
    <w:rsid w:val="00110886"/>
    <w:rsid w:val="00110C49"/>
    <w:rsid w:val="00111DFB"/>
    <w:rsid w:val="001123A7"/>
    <w:rsid w:val="00112503"/>
    <w:rsid w:val="001126A5"/>
    <w:rsid w:val="0011275F"/>
    <w:rsid w:val="00113A31"/>
    <w:rsid w:val="00113B9B"/>
    <w:rsid w:val="0011444F"/>
    <w:rsid w:val="00115120"/>
    <w:rsid w:val="0011542B"/>
    <w:rsid w:val="00115C90"/>
    <w:rsid w:val="001164F1"/>
    <w:rsid w:val="00116E1E"/>
    <w:rsid w:val="001178E8"/>
    <w:rsid w:val="001217D7"/>
    <w:rsid w:val="001220F1"/>
    <w:rsid w:val="00122B4A"/>
    <w:rsid w:val="00122E76"/>
    <w:rsid w:val="00122F0F"/>
    <w:rsid w:val="00123B92"/>
    <w:rsid w:val="00124DB4"/>
    <w:rsid w:val="0012567B"/>
    <w:rsid w:val="0012574D"/>
    <w:rsid w:val="0012649B"/>
    <w:rsid w:val="00126C71"/>
    <w:rsid w:val="0012734A"/>
    <w:rsid w:val="00127665"/>
    <w:rsid w:val="001303A4"/>
    <w:rsid w:val="0013062B"/>
    <w:rsid w:val="001311B0"/>
    <w:rsid w:val="0013248B"/>
    <w:rsid w:val="00132B25"/>
    <w:rsid w:val="001332D2"/>
    <w:rsid w:val="00133466"/>
    <w:rsid w:val="001334AC"/>
    <w:rsid w:val="00133691"/>
    <w:rsid w:val="00134789"/>
    <w:rsid w:val="00134848"/>
    <w:rsid w:val="001354A3"/>
    <w:rsid w:val="001354B2"/>
    <w:rsid w:val="001360EC"/>
    <w:rsid w:val="00140587"/>
    <w:rsid w:val="00140DF8"/>
    <w:rsid w:val="00141821"/>
    <w:rsid w:val="00142EF0"/>
    <w:rsid w:val="00143B64"/>
    <w:rsid w:val="00144A05"/>
    <w:rsid w:val="00144A41"/>
    <w:rsid w:val="00144EDA"/>
    <w:rsid w:val="001451F0"/>
    <w:rsid w:val="00145415"/>
    <w:rsid w:val="00145696"/>
    <w:rsid w:val="00146127"/>
    <w:rsid w:val="00146186"/>
    <w:rsid w:val="0014619F"/>
    <w:rsid w:val="00146D13"/>
    <w:rsid w:val="0014792F"/>
    <w:rsid w:val="00150B40"/>
    <w:rsid w:val="00150D69"/>
    <w:rsid w:val="001513E4"/>
    <w:rsid w:val="00151532"/>
    <w:rsid w:val="00151C6A"/>
    <w:rsid w:val="00151E46"/>
    <w:rsid w:val="001538E5"/>
    <w:rsid w:val="0015394D"/>
    <w:rsid w:val="00153C93"/>
    <w:rsid w:val="0015404D"/>
    <w:rsid w:val="00155317"/>
    <w:rsid w:val="001573BF"/>
    <w:rsid w:val="00160084"/>
    <w:rsid w:val="0016185E"/>
    <w:rsid w:val="00162986"/>
    <w:rsid w:val="00162A4D"/>
    <w:rsid w:val="00162EED"/>
    <w:rsid w:val="00163379"/>
    <w:rsid w:val="001635E2"/>
    <w:rsid w:val="00163896"/>
    <w:rsid w:val="00163E59"/>
    <w:rsid w:val="00164984"/>
    <w:rsid w:val="00165566"/>
    <w:rsid w:val="00165C18"/>
    <w:rsid w:val="00165CD2"/>
    <w:rsid w:val="001660C4"/>
    <w:rsid w:val="0016668C"/>
    <w:rsid w:val="00166FE5"/>
    <w:rsid w:val="00167421"/>
    <w:rsid w:val="00167816"/>
    <w:rsid w:val="00167D79"/>
    <w:rsid w:val="00167E23"/>
    <w:rsid w:val="00167F28"/>
    <w:rsid w:val="00170326"/>
    <w:rsid w:val="0017061A"/>
    <w:rsid w:val="0017085F"/>
    <w:rsid w:val="00171189"/>
    <w:rsid w:val="001715B7"/>
    <w:rsid w:val="0017270D"/>
    <w:rsid w:val="001729C8"/>
    <w:rsid w:val="001731E6"/>
    <w:rsid w:val="00174683"/>
    <w:rsid w:val="00175480"/>
    <w:rsid w:val="00175DBA"/>
    <w:rsid w:val="00176172"/>
    <w:rsid w:val="001768DA"/>
    <w:rsid w:val="00177C0E"/>
    <w:rsid w:val="00177F78"/>
    <w:rsid w:val="00180175"/>
    <w:rsid w:val="00180BBB"/>
    <w:rsid w:val="00180CF9"/>
    <w:rsid w:val="00181222"/>
    <w:rsid w:val="00181F8E"/>
    <w:rsid w:val="0018220D"/>
    <w:rsid w:val="001824E5"/>
    <w:rsid w:val="00182EE5"/>
    <w:rsid w:val="001843ED"/>
    <w:rsid w:val="00185BCF"/>
    <w:rsid w:val="00185D86"/>
    <w:rsid w:val="0018682F"/>
    <w:rsid w:val="001869D2"/>
    <w:rsid w:val="00186D10"/>
    <w:rsid w:val="00187058"/>
    <w:rsid w:val="001877BB"/>
    <w:rsid w:val="001879D7"/>
    <w:rsid w:val="00187FAD"/>
    <w:rsid w:val="001902CC"/>
    <w:rsid w:val="001911A2"/>
    <w:rsid w:val="001916B1"/>
    <w:rsid w:val="00192004"/>
    <w:rsid w:val="0019219C"/>
    <w:rsid w:val="0019242B"/>
    <w:rsid w:val="00192982"/>
    <w:rsid w:val="001930ED"/>
    <w:rsid w:val="00193342"/>
    <w:rsid w:val="0019366E"/>
    <w:rsid w:val="00193E4B"/>
    <w:rsid w:val="00195820"/>
    <w:rsid w:val="00195B01"/>
    <w:rsid w:val="00195F5E"/>
    <w:rsid w:val="0019633D"/>
    <w:rsid w:val="001964E6"/>
    <w:rsid w:val="00197AC3"/>
    <w:rsid w:val="00197AC4"/>
    <w:rsid w:val="00197C71"/>
    <w:rsid w:val="00197E19"/>
    <w:rsid w:val="001A01C9"/>
    <w:rsid w:val="001A0364"/>
    <w:rsid w:val="001A0D7D"/>
    <w:rsid w:val="001A0E56"/>
    <w:rsid w:val="001A1AA6"/>
    <w:rsid w:val="001A1EEF"/>
    <w:rsid w:val="001A1FF7"/>
    <w:rsid w:val="001A24AF"/>
    <w:rsid w:val="001A26D9"/>
    <w:rsid w:val="001A2B10"/>
    <w:rsid w:val="001A2D25"/>
    <w:rsid w:val="001A321C"/>
    <w:rsid w:val="001A5778"/>
    <w:rsid w:val="001A582A"/>
    <w:rsid w:val="001A5E04"/>
    <w:rsid w:val="001A6310"/>
    <w:rsid w:val="001A7123"/>
    <w:rsid w:val="001A75DE"/>
    <w:rsid w:val="001A7A5A"/>
    <w:rsid w:val="001B09BD"/>
    <w:rsid w:val="001B10D4"/>
    <w:rsid w:val="001B23D0"/>
    <w:rsid w:val="001B2422"/>
    <w:rsid w:val="001B32FA"/>
    <w:rsid w:val="001B4082"/>
    <w:rsid w:val="001B49FF"/>
    <w:rsid w:val="001B4D72"/>
    <w:rsid w:val="001B623D"/>
    <w:rsid w:val="001B69D3"/>
    <w:rsid w:val="001B6F2E"/>
    <w:rsid w:val="001B7034"/>
    <w:rsid w:val="001B72B3"/>
    <w:rsid w:val="001C0050"/>
    <w:rsid w:val="001C03FB"/>
    <w:rsid w:val="001C0A20"/>
    <w:rsid w:val="001C0BC7"/>
    <w:rsid w:val="001C12E0"/>
    <w:rsid w:val="001C1AFB"/>
    <w:rsid w:val="001C228D"/>
    <w:rsid w:val="001C26FC"/>
    <w:rsid w:val="001C35AF"/>
    <w:rsid w:val="001C3740"/>
    <w:rsid w:val="001C3F4C"/>
    <w:rsid w:val="001C4159"/>
    <w:rsid w:val="001C4391"/>
    <w:rsid w:val="001C43A9"/>
    <w:rsid w:val="001C4563"/>
    <w:rsid w:val="001C45C9"/>
    <w:rsid w:val="001C6802"/>
    <w:rsid w:val="001D03B9"/>
    <w:rsid w:val="001D208F"/>
    <w:rsid w:val="001D2A81"/>
    <w:rsid w:val="001D3A52"/>
    <w:rsid w:val="001D3D1C"/>
    <w:rsid w:val="001D48B5"/>
    <w:rsid w:val="001D5FA8"/>
    <w:rsid w:val="001D61B8"/>
    <w:rsid w:val="001D7695"/>
    <w:rsid w:val="001D7A2A"/>
    <w:rsid w:val="001E04CA"/>
    <w:rsid w:val="001E174D"/>
    <w:rsid w:val="001E1992"/>
    <w:rsid w:val="001E215E"/>
    <w:rsid w:val="001E2897"/>
    <w:rsid w:val="001E2C1E"/>
    <w:rsid w:val="001E38F5"/>
    <w:rsid w:val="001E3A5A"/>
    <w:rsid w:val="001E3EF0"/>
    <w:rsid w:val="001E58EC"/>
    <w:rsid w:val="001E682C"/>
    <w:rsid w:val="001E70AA"/>
    <w:rsid w:val="001E71FB"/>
    <w:rsid w:val="001F0516"/>
    <w:rsid w:val="001F0BD2"/>
    <w:rsid w:val="001F2229"/>
    <w:rsid w:val="001F42D5"/>
    <w:rsid w:val="001F45F6"/>
    <w:rsid w:val="001F48DD"/>
    <w:rsid w:val="001F4B39"/>
    <w:rsid w:val="001F4D35"/>
    <w:rsid w:val="001F4F9B"/>
    <w:rsid w:val="001F510E"/>
    <w:rsid w:val="001F5CCE"/>
    <w:rsid w:val="001F6093"/>
    <w:rsid w:val="002016B4"/>
    <w:rsid w:val="00201A36"/>
    <w:rsid w:val="0020234A"/>
    <w:rsid w:val="002029BA"/>
    <w:rsid w:val="00202E05"/>
    <w:rsid w:val="00204050"/>
    <w:rsid w:val="00204097"/>
    <w:rsid w:val="00204A4B"/>
    <w:rsid w:val="00204ECC"/>
    <w:rsid w:val="0020586A"/>
    <w:rsid w:val="00205A33"/>
    <w:rsid w:val="002065A5"/>
    <w:rsid w:val="00206EFF"/>
    <w:rsid w:val="00207614"/>
    <w:rsid w:val="00207943"/>
    <w:rsid w:val="00207F1A"/>
    <w:rsid w:val="002104CC"/>
    <w:rsid w:val="002114DC"/>
    <w:rsid w:val="002115A1"/>
    <w:rsid w:val="00211D39"/>
    <w:rsid w:val="0021229B"/>
    <w:rsid w:val="00212851"/>
    <w:rsid w:val="00212AB3"/>
    <w:rsid w:val="00212E43"/>
    <w:rsid w:val="00213237"/>
    <w:rsid w:val="00213A5C"/>
    <w:rsid w:val="002140D9"/>
    <w:rsid w:val="00214621"/>
    <w:rsid w:val="00214B80"/>
    <w:rsid w:val="00215061"/>
    <w:rsid w:val="00216293"/>
    <w:rsid w:val="00216F61"/>
    <w:rsid w:val="00217832"/>
    <w:rsid w:val="00217C23"/>
    <w:rsid w:val="002204CC"/>
    <w:rsid w:val="002214F8"/>
    <w:rsid w:val="002217F6"/>
    <w:rsid w:val="002225C0"/>
    <w:rsid w:val="002228C5"/>
    <w:rsid w:val="002229C2"/>
    <w:rsid w:val="00223530"/>
    <w:rsid w:val="0022464D"/>
    <w:rsid w:val="0022477D"/>
    <w:rsid w:val="00224BFC"/>
    <w:rsid w:val="00225E3A"/>
    <w:rsid w:val="00226D27"/>
    <w:rsid w:val="00227F66"/>
    <w:rsid w:val="002300B8"/>
    <w:rsid w:val="002313D1"/>
    <w:rsid w:val="002316CC"/>
    <w:rsid w:val="0023175B"/>
    <w:rsid w:val="002318A3"/>
    <w:rsid w:val="00231D21"/>
    <w:rsid w:val="00231F91"/>
    <w:rsid w:val="00232712"/>
    <w:rsid w:val="002327CD"/>
    <w:rsid w:val="00232E89"/>
    <w:rsid w:val="00232FFB"/>
    <w:rsid w:val="002336C7"/>
    <w:rsid w:val="00233ECE"/>
    <w:rsid w:val="00234AA1"/>
    <w:rsid w:val="00234C78"/>
    <w:rsid w:val="00234DFF"/>
    <w:rsid w:val="002357E5"/>
    <w:rsid w:val="00237160"/>
    <w:rsid w:val="0023734A"/>
    <w:rsid w:val="00237757"/>
    <w:rsid w:val="002378B4"/>
    <w:rsid w:val="00237DFE"/>
    <w:rsid w:val="0024040E"/>
    <w:rsid w:val="00240492"/>
    <w:rsid w:val="00240685"/>
    <w:rsid w:val="002407BF"/>
    <w:rsid w:val="00241EFB"/>
    <w:rsid w:val="00242EFC"/>
    <w:rsid w:val="002432B9"/>
    <w:rsid w:val="00243514"/>
    <w:rsid w:val="00243526"/>
    <w:rsid w:val="00243902"/>
    <w:rsid w:val="0024404A"/>
    <w:rsid w:val="00244D15"/>
    <w:rsid w:val="00244DC7"/>
    <w:rsid w:val="00244DE7"/>
    <w:rsid w:val="0024553B"/>
    <w:rsid w:val="00245668"/>
    <w:rsid w:val="002459AA"/>
    <w:rsid w:val="00245B07"/>
    <w:rsid w:val="00246213"/>
    <w:rsid w:val="00246B8C"/>
    <w:rsid w:val="00246E08"/>
    <w:rsid w:val="002475F7"/>
    <w:rsid w:val="002477F8"/>
    <w:rsid w:val="002478B0"/>
    <w:rsid w:val="00250E44"/>
    <w:rsid w:val="00252ABD"/>
    <w:rsid w:val="00252C04"/>
    <w:rsid w:val="00252D0E"/>
    <w:rsid w:val="00253669"/>
    <w:rsid w:val="00253809"/>
    <w:rsid w:val="00255402"/>
    <w:rsid w:val="0025542C"/>
    <w:rsid w:val="0025567B"/>
    <w:rsid w:val="00255B7E"/>
    <w:rsid w:val="00255E28"/>
    <w:rsid w:val="00255E9C"/>
    <w:rsid w:val="00255EA0"/>
    <w:rsid w:val="00256C82"/>
    <w:rsid w:val="00257342"/>
    <w:rsid w:val="00257DDA"/>
    <w:rsid w:val="00257E57"/>
    <w:rsid w:val="002608B0"/>
    <w:rsid w:val="00260AA8"/>
    <w:rsid w:val="00260B4A"/>
    <w:rsid w:val="00263249"/>
    <w:rsid w:val="00263304"/>
    <w:rsid w:val="00263399"/>
    <w:rsid w:val="00264B0E"/>
    <w:rsid w:val="00264F84"/>
    <w:rsid w:val="00265102"/>
    <w:rsid w:val="002652C2"/>
    <w:rsid w:val="002677F0"/>
    <w:rsid w:val="00267976"/>
    <w:rsid w:val="00267B95"/>
    <w:rsid w:val="002703EE"/>
    <w:rsid w:val="00270D9E"/>
    <w:rsid w:val="00270DBB"/>
    <w:rsid w:val="00270DEC"/>
    <w:rsid w:val="00271312"/>
    <w:rsid w:val="00271EA7"/>
    <w:rsid w:val="00271F85"/>
    <w:rsid w:val="00272041"/>
    <w:rsid w:val="00274101"/>
    <w:rsid w:val="0027413F"/>
    <w:rsid w:val="002750CE"/>
    <w:rsid w:val="00276144"/>
    <w:rsid w:val="0027617F"/>
    <w:rsid w:val="0027637C"/>
    <w:rsid w:val="0027647B"/>
    <w:rsid w:val="002764D2"/>
    <w:rsid w:val="00276A66"/>
    <w:rsid w:val="00277A0C"/>
    <w:rsid w:val="00280208"/>
    <w:rsid w:val="00280771"/>
    <w:rsid w:val="002811E9"/>
    <w:rsid w:val="00281499"/>
    <w:rsid w:val="00281929"/>
    <w:rsid w:val="00282B8B"/>
    <w:rsid w:val="002830EA"/>
    <w:rsid w:val="00283954"/>
    <w:rsid w:val="00283A0A"/>
    <w:rsid w:val="00283A14"/>
    <w:rsid w:val="00283D30"/>
    <w:rsid w:val="00284782"/>
    <w:rsid w:val="00284D22"/>
    <w:rsid w:val="00285683"/>
    <w:rsid w:val="00285E9D"/>
    <w:rsid w:val="00285FE2"/>
    <w:rsid w:val="002860AF"/>
    <w:rsid w:val="00286196"/>
    <w:rsid w:val="00286883"/>
    <w:rsid w:val="002868FC"/>
    <w:rsid w:val="00286B5F"/>
    <w:rsid w:val="002878DE"/>
    <w:rsid w:val="00287AF0"/>
    <w:rsid w:val="00290255"/>
    <w:rsid w:val="00290B1B"/>
    <w:rsid w:val="00290BB9"/>
    <w:rsid w:val="002911A7"/>
    <w:rsid w:val="00291224"/>
    <w:rsid w:val="002913D0"/>
    <w:rsid w:val="002918DF"/>
    <w:rsid w:val="002937BA"/>
    <w:rsid w:val="00293C89"/>
    <w:rsid w:val="00294A05"/>
    <w:rsid w:val="0029516E"/>
    <w:rsid w:val="0029521A"/>
    <w:rsid w:val="00295D2C"/>
    <w:rsid w:val="00295EBA"/>
    <w:rsid w:val="00297251"/>
    <w:rsid w:val="002974F0"/>
    <w:rsid w:val="002A11AF"/>
    <w:rsid w:val="002A1DD7"/>
    <w:rsid w:val="002A2802"/>
    <w:rsid w:val="002A296A"/>
    <w:rsid w:val="002A2C31"/>
    <w:rsid w:val="002A2D16"/>
    <w:rsid w:val="002A3207"/>
    <w:rsid w:val="002A3245"/>
    <w:rsid w:val="002A3494"/>
    <w:rsid w:val="002A3F9C"/>
    <w:rsid w:val="002A42D7"/>
    <w:rsid w:val="002A4D3D"/>
    <w:rsid w:val="002A4E69"/>
    <w:rsid w:val="002A5674"/>
    <w:rsid w:val="002A6BAB"/>
    <w:rsid w:val="002A752D"/>
    <w:rsid w:val="002A7950"/>
    <w:rsid w:val="002B0966"/>
    <w:rsid w:val="002B2139"/>
    <w:rsid w:val="002B309A"/>
    <w:rsid w:val="002B3A23"/>
    <w:rsid w:val="002B3C07"/>
    <w:rsid w:val="002B4911"/>
    <w:rsid w:val="002B4C0E"/>
    <w:rsid w:val="002B4DEC"/>
    <w:rsid w:val="002B665E"/>
    <w:rsid w:val="002B700E"/>
    <w:rsid w:val="002C028F"/>
    <w:rsid w:val="002C0FDB"/>
    <w:rsid w:val="002C16D2"/>
    <w:rsid w:val="002C18FF"/>
    <w:rsid w:val="002C1A11"/>
    <w:rsid w:val="002C1EAB"/>
    <w:rsid w:val="002C1EC8"/>
    <w:rsid w:val="002C2294"/>
    <w:rsid w:val="002C2669"/>
    <w:rsid w:val="002C2A34"/>
    <w:rsid w:val="002C2D45"/>
    <w:rsid w:val="002C3279"/>
    <w:rsid w:val="002C336A"/>
    <w:rsid w:val="002C34A7"/>
    <w:rsid w:val="002C429A"/>
    <w:rsid w:val="002C4829"/>
    <w:rsid w:val="002C4959"/>
    <w:rsid w:val="002C4A97"/>
    <w:rsid w:val="002C4F25"/>
    <w:rsid w:val="002C530D"/>
    <w:rsid w:val="002C566F"/>
    <w:rsid w:val="002C66C6"/>
    <w:rsid w:val="002C788B"/>
    <w:rsid w:val="002C79F3"/>
    <w:rsid w:val="002C7DF6"/>
    <w:rsid w:val="002D176F"/>
    <w:rsid w:val="002D1C1B"/>
    <w:rsid w:val="002D1DD8"/>
    <w:rsid w:val="002D2045"/>
    <w:rsid w:val="002D24CE"/>
    <w:rsid w:val="002D33D3"/>
    <w:rsid w:val="002D43A6"/>
    <w:rsid w:val="002D4617"/>
    <w:rsid w:val="002D47C1"/>
    <w:rsid w:val="002D51D5"/>
    <w:rsid w:val="002D624F"/>
    <w:rsid w:val="002D6725"/>
    <w:rsid w:val="002D70A5"/>
    <w:rsid w:val="002D74FD"/>
    <w:rsid w:val="002D779C"/>
    <w:rsid w:val="002D7BB4"/>
    <w:rsid w:val="002D7F8F"/>
    <w:rsid w:val="002E1405"/>
    <w:rsid w:val="002E1CDC"/>
    <w:rsid w:val="002E205B"/>
    <w:rsid w:val="002E230F"/>
    <w:rsid w:val="002E2532"/>
    <w:rsid w:val="002E322F"/>
    <w:rsid w:val="002E382D"/>
    <w:rsid w:val="002E4458"/>
    <w:rsid w:val="002E47AE"/>
    <w:rsid w:val="002E4CB5"/>
    <w:rsid w:val="002E4CD4"/>
    <w:rsid w:val="002E5F22"/>
    <w:rsid w:val="002E637E"/>
    <w:rsid w:val="002E6445"/>
    <w:rsid w:val="002E646F"/>
    <w:rsid w:val="002E6B92"/>
    <w:rsid w:val="002E6D18"/>
    <w:rsid w:val="002E7027"/>
    <w:rsid w:val="002E772B"/>
    <w:rsid w:val="002F03C7"/>
    <w:rsid w:val="002F0ECB"/>
    <w:rsid w:val="002F135E"/>
    <w:rsid w:val="002F14CB"/>
    <w:rsid w:val="002F1869"/>
    <w:rsid w:val="002F19DC"/>
    <w:rsid w:val="002F2366"/>
    <w:rsid w:val="002F28C3"/>
    <w:rsid w:val="002F3F31"/>
    <w:rsid w:val="002F4675"/>
    <w:rsid w:val="002F4A72"/>
    <w:rsid w:val="002F4BCC"/>
    <w:rsid w:val="002F5FA9"/>
    <w:rsid w:val="003000EE"/>
    <w:rsid w:val="003007F8"/>
    <w:rsid w:val="00300925"/>
    <w:rsid w:val="00300EAB"/>
    <w:rsid w:val="003011A8"/>
    <w:rsid w:val="00301EA5"/>
    <w:rsid w:val="003020DD"/>
    <w:rsid w:val="00302A59"/>
    <w:rsid w:val="00302BC0"/>
    <w:rsid w:val="00302CAE"/>
    <w:rsid w:val="0030315A"/>
    <w:rsid w:val="0030335C"/>
    <w:rsid w:val="00305D8B"/>
    <w:rsid w:val="003061A6"/>
    <w:rsid w:val="0030649A"/>
    <w:rsid w:val="00306956"/>
    <w:rsid w:val="00306C00"/>
    <w:rsid w:val="003116BA"/>
    <w:rsid w:val="00311ED1"/>
    <w:rsid w:val="003138A1"/>
    <w:rsid w:val="00313DED"/>
    <w:rsid w:val="003140A3"/>
    <w:rsid w:val="00314E67"/>
    <w:rsid w:val="00315067"/>
    <w:rsid w:val="00316531"/>
    <w:rsid w:val="00316D2A"/>
    <w:rsid w:val="00316D8E"/>
    <w:rsid w:val="00317A21"/>
    <w:rsid w:val="00317C3E"/>
    <w:rsid w:val="00320695"/>
    <w:rsid w:val="00320B62"/>
    <w:rsid w:val="0032125C"/>
    <w:rsid w:val="00321355"/>
    <w:rsid w:val="0032233C"/>
    <w:rsid w:val="00322EB5"/>
    <w:rsid w:val="0032364D"/>
    <w:rsid w:val="00323877"/>
    <w:rsid w:val="00323D92"/>
    <w:rsid w:val="00323E55"/>
    <w:rsid w:val="00325632"/>
    <w:rsid w:val="00325CEA"/>
    <w:rsid w:val="00326216"/>
    <w:rsid w:val="00326748"/>
    <w:rsid w:val="003279BE"/>
    <w:rsid w:val="00327A63"/>
    <w:rsid w:val="00330600"/>
    <w:rsid w:val="0033066F"/>
    <w:rsid w:val="00330DCB"/>
    <w:rsid w:val="00331882"/>
    <w:rsid w:val="00331D66"/>
    <w:rsid w:val="00331FC9"/>
    <w:rsid w:val="00332767"/>
    <w:rsid w:val="00332BD7"/>
    <w:rsid w:val="00333037"/>
    <w:rsid w:val="00333951"/>
    <w:rsid w:val="00333EDB"/>
    <w:rsid w:val="0033596B"/>
    <w:rsid w:val="00336AFB"/>
    <w:rsid w:val="00336E36"/>
    <w:rsid w:val="003370FE"/>
    <w:rsid w:val="0034101A"/>
    <w:rsid w:val="003419A5"/>
    <w:rsid w:val="00342C67"/>
    <w:rsid w:val="00345176"/>
    <w:rsid w:val="00345813"/>
    <w:rsid w:val="00345EE0"/>
    <w:rsid w:val="00346470"/>
    <w:rsid w:val="003468F9"/>
    <w:rsid w:val="00346971"/>
    <w:rsid w:val="00346F53"/>
    <w:rsid w:val="003475E2"/>
    <w:rsid w:val="00350DD6"/>
    <w:rsid w:val="00351C83"/>
    <w:rsid w:val="00351F2D"/>
    <w:rsid w:val="0035233B"/>
    <w:rsid w:val="003527F0"/>
    <w:rsid w:val="00352AF4"/>
    <w:rsid w:val="00352C56"/>
    <w:rsid w:val="00352EF1"/>
    <w:rsid w:val="00353C9E"/>
    <w:rsid w:val="00354261"/>
    <w:rsid w:val="0035608E"/>
    <w:rsid w:val="003577F4"/>
    <w:rsid w:val="00357D80"/>
    <w:rsid w:val="003600AA"/>
    <w:rsid w:val="00360AB4"/>
    <w:rsid w:val="00360DB2"/>
    <w:rsid w:val="00360E38"/>
    <w:rsid w:val="0036126F"/>
    <w:rsid w:val="00361460"/>
    <w:rsid w:val="003618C6"/>
    <w:rsid w:val="003621A2"/>
    <w:rsid w:val="003623F7"/>
    <w:rsid w:val="00362875"/>
    <w:rsid w:val="00362AA0"/>
    <w:rsid w:val="00363390"/>
    <w:rsid w:val="00364155"/>
    <w:rsid w:val="00364E25"/>
    <w:rsid w:val="00364EFE"/>
    <w:rsid w:val="00364F51"/>
    <w:rsid w:val="003658C4"/>
    <w:rsid w:val="0036606B"/>
    <w:rsid w:val="00366B8C"/>
    <w:rsid w:val="00370654"/>
    <w:rsid w:val="00370766"/>
    <w:rsid w:val="00370DA0"/>
    <w:rsid w:val="00370DF2"/>
    <w:rsid w:val="003719B6"/>
    <w:rsid w:val="00371C19"/>
    <w:rsid w:val="00371C5D"/>
    <w:rsid w:val="003722DC"/>
    <w:rsid w:val="003724FE"/>
    <w:rsid w:val="00372652"/>
    <w:rsid w:val="00372B66"/>
    <w:rsid w:val="00372DF9"/>
    <w:rsid w:val="0037339E"/>
    <w:rsid w:val="003738A7"/>
    <w:rsid w:val="00373B98"/>
    <w:rsid w:val="0037406E"/>
    <w:rsid w:val="003740F6"/>
    <w:rsid w:val="003750AE"/>
    <w:rsid w:val="0037594B"/>
    <w:rsid w:val="00376238"/>
    <w:rsid w:val="00376B80"/>
    <w:rsid w:val="003773AB"/>
    <w:rsid w:val="00380852"/>
    <w:rsid w:val="00380B67"/>
    <w:rsid w:val="00380CF8"/>
    <w:rsid w:val="0038142A"/>
    <w:rsid w:val="00381BEA"/>
    <w:rsid w:val="00381F55"/>
    <w:rsid w:val="003824BC"/>
    <w:rsid w:val="003837A4"/>
    <w:rsid w:val="003848E4"/>
    <w:rsid w:val="00385075"/>
    <w:rsid w:val="00385A96"/>
    <w:rsid w:val="003873AA"/>
    <w:rsid w:val="0038744A"/>
    <w:rsid w:val="00387511"/>
    <w:rsid w:val="00387D73"/>
    <w:rsid w:val="00390632"/>
    <w:rsid w:val="00390877"/>
    <w:rsid w:val="00391D88"/>
    <w:rsid w:val="00391F96"/>
    <w:rsid w:val="003922EC"/>
    <w:rsid w:val="003925DE"/>
    <w:rsid w:val="003938B1"/>
    <w:rsid w:val="003938E0"/>
    <w:rsid w:val="0039405F"/>
    <w:rsid w:val="00394624"/>
    <w:rsid w:val="00394FAE"/>
    <w:rsid w:val="00396BC7"/>
    <w:rsid w:val="003973E4"/>
    <w:rsid w:val="00397CB8"/>
    <w:rsid w:val="003A0BC7"/>
    <w:rsid w:val="003A0BE8"/>
    <w:rsid w:val="003A211A"/>
    <w:rsid w:val="003A2FC6"/>
    <w:rsid w:val="003A3058"/>
    <w:rsid w:val="003A3168"/>
    <w:rsid w:val="003A39DB"/>
    <w:rsid w:val="003A3B68"/>
    <w:rsid w:val="003A44B9"/>
    <w:rsid w:val="003A4E41"/>
    <w:rsid w:val="003A5048"/>
    <w:rsid w:val="003A5205"/>
    <w:rsid w:val="003A6ADE"/>
    <w:rsid w:val="003A6F7D"/>
    <w:rsid w:val="003A77D7"/>
    <w:rsid w:val="003A7D8B"/>
    <w:rsid w:val="003B00C7"/>
    <w:rsid w:val="003B022A"/>
    <w:rsid w:val="003B05AF"/>
    <w:rsid w:val="003B0CA8"/>
    <w:rsid w:val="003B14A7"/>
    <w:rsid w:val="003B1793"/>
    <w:rsid w:val="003B1F71"/>
    <w:rsid w:val="003B2A5F"/>
    <w:rsid w:val="003B2EEF"/>
    <w:rsid w:val="003B3C2E"/>
    <w:rsid w:val="003B4077"/>
    <w:rsid w:val="003B4CCE"/>
    <w:rsid w:val="003B51F7"/>
    <w:rsid w:val="003B5AC0"/>
    <w:rsid w:val="003B6077"/>
    <w:rsid w:val="003B6428"/>
    <w:rsid w:val="003B779C"/>
    <w:rsid w:val="003C0023"/>
    <w:rsid w:val="003C098A"/>
    <w:rsid w:val="003C196C"/>
    <w:rsid w:val="003C1D46"/>
    <w:rsid w:val="003C3500"/>
    <w:rsid w:val="003C3D23"/>
    <w:rsid w:val="003C4FC3"/>
    <w:rsid w:val="003C50D9"/>
    <w:rsid w:val="003C5843"/>
    <w:rsid w:val="003C590F"/>
    <w:rsid w:val="003C5A75"/>
    <w:rsid w:val="003C65D9"/>
    <w:rsid w:val="003C6DE8"/>
    <w:rsid w:val="003C75CE"/>
    <w:rsid w:val="003D0668"/>
    <w:rsid w:val="003D0AEE"/>
    <w:rsid w:val="003D0E06"/>
    <w:rsid w:val="003D10D4"/>
    <w:rsid w:val="003D120B"/>
    <w:rsid w:val="003D30A1"/>
    <w:rsid w:val="003D3307"/>
    <w:rsid w:val="003D35E2"/>
    <w:rsid w:val="003D3A86"/>
    <w:rsid w:val="003D51F9"/>
    <w:rsid w:val="003D5292"/>
    <w:rsid w:val="003D61B1"/>
    <w:rsid w:val="003D6892"/>
    <w:rsid w:val="003D6AAD"/>
    <w:rsid w:val="003D6BE4"/>
    <w:rsid w:val="003E0CCF"/>
    <w:rsid w:val="003E112E"/>
    <w:rsid w:val="003E19DA"/>
    <w:rsid w:val="003E2CBB"/>
    <w:rsid w:val="003E2F5B"/>
    <w:rsid w:val="003E3D15"/>
    <w:rsid w:val="003E440E"/>
    <w:rsid w:val="003E48C9"/>
    <w:rsid w:val="003E4CA4"/>
    <w:rsid w:val="003E60B9"/>
    <w:rsid w:val="003E6648"/>
    <w:rsid w:val="003E6EB5"/>
    <w:rsid w:val="003E7054"/>
    <w:rsid w:val="003E715F"/>
    <w:rsid w:val="003F0477"/>
    <w:rsid w:val="003F1E56"/>
    <w:rsid w:val="003F344B"/>
    <w:rsid w:val="003F3F21"/>
    <w:rsid w:val="003F4078"/>
    <w:rsid w:val="003F481D"/>
    <w:rsid w:val="003F4C6B"/>
    <w:rsid w:val="003F4C6F"/>
    <w:rsid w:val="003F5098"/>
    <w:rsid w:val="003F5AF6"/>
    <w:rsid w:val="003F5F35"/>
    <w:rsid w:val="003F690C"/>
    <w:rsid w:val="003F6E61"/>
    <w:rsid w:val="003F73B1"/>
    <w:rsid w:val="0040079A"/>
    <w:rsid w:val="004008F5"/>
    <w:rsid w:val="0040165B"/>
    <w:rsid w:val="0040169E"/>
    <w:rsid w:val="00401DCD"/>
    <w:rsid w:val="004032D5"/>
    <w:rsid w:val="004035AD"/>
    <w:rsid w:val="0040380F"/>
    <w:rsid w:val="00403AB6"/>
    <w:rsid w:val="00405543"/>
    <w:rsid w:val="0040625E"/>
    <w:rsid w:val="00407B75"/>
    <w:rsid w:val="004101BA"/>
    <w:rsid w:val="00410EC7"/>
    <w:rsid w:val="00410F00"/>
    <w:rsid w:val="004112BC"/>
    <w:rsid w:val="004139F1"/>
    <w:rsid w:val="00413D92"/>
    <w:rsid w:val="004142FC"/>
    <w:rsid w:val="00414BB4"/>
    <w:rsid w:val="00414D04"/>
    <w:rsid w:val="00415099"/>
    <w:rsid w:val="00415227"/>
    <w:rsid w:val="004155EB"/>
    <w:rsid w:val="00415AD3"/>
    <w:rsid w:val="00415ED7"/>
    <w:rsid w:val="004167FD"/>
    <w:rsid w:val="00416A46"/>
    <w:rsid w:val="00417ADE"/>
    <w:rsid w:val="004201F5"/>
    <w:rsid w:val="00420229"/>
    <w:rsid w:val="004204C9"/>
    <w:rsid w:val="00420E04"/>
    <w:rsid w:val="0042227A"/>
    <w:rsid w:val="0042377A"/>
    <w:rsid w:val="00424B5B"/>
    <w:rsid w:val="00424BBF"/>
    <w:rsid w:val="00426923"/>
    <w:rsid w:val="0042715B"/>
    <w:rsid w:val="00427663"/>
    <w:rsid w:val="00430EC9"/>
    <w:rsid w:val="004316B0"/>
    <w:rsid w:val="004325E3"/>
    <w:rsid w:val="00432843"/>
    <w:rsid w:val="004328BA"/>
    <w:rsid w:val="004345B2"/>
    <w:rsid w:val="00434609"/>
    <w:rsid w:val="004347C2"/>
    <w:rsid w:val="00434C74"/>
    <w:rsid w:val="00434E75"/>
    <w:rsid w:val="00435803"/>
    <w:rsid w:val="00435C3F"/>
    <w:rsid w:val="004367E5"/>
    <w:rsid w:val="0043713E"/>
    <w:rsid w:val="00437198"/>
    <w:rsid w:val="0043770C"/>
    <w:rsid w:val="00437D31"/>
    <w:rsid w:val="00441485"/>
    <w:rsid w:val="00441B6D"/>
    <w:rsid w:val="004423F3"/>
    <w:rsid w:val="004437FB"/>
    <w:rsid w:val="004439FB"/>
    <w:rsid w:val="00444005"/>
    <w:rsid w:val="0044467F"/>
    <w:rsid w:val="004463B7"/>
    <w:rsid w:val="004467D4"/>
    <w:rsid w:val="00450A37"/>
    <w:rsid w:val="00451BFC"/>
    <w:rsid w:val="00452111"/>
    <w:rsid w:val="0045385A"/>
    <w:rsid w:val="00454243"/>
    <w:rsid w:val="0045459C"/>
    <w:rsid w:val="00454B95"/>
    <w:rsid w:val="00454DBB"/>
    <w:rsid w:val="00455221"/>
    <w:rsid w:val="004552E0"/>
    <w:rsid w:val="00455762"/>
    <w:rsid w:val="00456102"/>
    <w:rsid w:val="00456259"/>
    <w:rsid w:val="00456389"/>
    <w:rsid w:val="00460615"/>
    <w:rsid w:val="004607BD"/>
    <w:rsid w:val="00461896"/>
    <w:rsid w:val="00461EA6"/>
    <w:rsid w:val="00462B45"/>
    <w:rsid w:val="00464276"/>
    <w:rsid w:val="00465BDC"/>
    <w:rsid w:val="00466371"/>
    <w:rsid w:val="004664B1"/>
    <w:rsid w:val="00467B25"/>
    <w:rsid w:val="00470FCD"/>
    <w:rsid w:val="004728CC"/>
    <w:rsid w:val="0047319F"/>
    <w:rsid w:val="00473773"/>
    <w:rsid w:val="004741DE"/>
    <w:rsid w:val="0047423D"/>
    <w:rsid w:val="004752A1"/>
    <w:rsid w:val="0047533B"/>
    <w:rsid w:val="00475954"/>
    <w:rsid w:val="00476085"/>
    <w:rsid w:val="00476815"/>
    <w:rsid w:val="0047706F"/>
    <w:rsid w:val="00477B46"/>
    <w:rsid w:val="004800BC"/>
    <w:rsid w:val="004804AC"/>
    <w:rsid w:val="00480D75"/>
    <w:rsid w:val="0048127C"/>
    <w:rsid w:val="00483606"/>
    <w:rsid w:val="00483A2C"/>
    <w:rsid w:val="00483AB8"/>
    <w:rsid w:val="00483D8A"/>
    <w:rsid w:val="004842CF"/>
    <w:rsid w:val="00485701"/>
    <w:rsid w:val="00485944"/>
    <w:rsid w:val="004866B3"/>
    <w:rsid w:val="00486780"/>
    <w:rsid w:val="004876DF"/>
    <w:rsid w:val="00487C67"/>
    <w:rsid w:val="0049142C"/>
    <w:rsid w:val="00491648"/>
    <w:rsid w:val="00491BE1"/>
    <w:rsid w:val="00491E08"/>
    <w:rsid w:val="00491E39"/>
    <w:rsid w:val="00492114"/>
    <w:rsid w:val="00492950"/>
    <w:rsid w:val="00492E1B"/>
    <w:rsid w:val="00493001"/>
    <w:rsid w:val="004935E4"/>
    <w:rsid w:val="00494B54"/>
    <w:rsid w:val="00494F10"/>
    <w:rsid w:val="00495CD2"/>
    <w:rsid w:val="00495EE7"/>
    <w:rsid w:val="00496AF2"/>
    <w:rsid w:val="004A072D"/>
    <w:rsid w:val="004A114C"/>
    <w:rsid w:val="004A187F"/>
    <w:rsid w:val="004A298A"/>
    <w:rsid w:val="004A2AD4"/>
    <w:rsid w:val="004A3468"/>
    <w:rsid w:val="004A4BFB"/>
    <w:rsid w:val="004A4DC1"/>
    <w:rsid w:val="004A4DEA"/>
    <w:rsid w:val="004A557A"/>
    <w:rsid w:val="004A65F0"/>
    <w:rsid w:val="004A6E9C"/>
    <w:rsid w:val="004A737B"/>
    <w:rsid w:val="004B066A"/>
    <w:rsid w:val="004B075F"/>
    <w:rsid w:val="004B08EF"/>
    <w:rsid w:val="004B094A"/>
    <w:rsid w:val="004B0D3D"/>
    <w:rsid w:val="004B0D74"/>
    <w:rsid w:val="004B1832"/>
    <w:rsid w:val="004B1ADC"/>
    <w:rsid w:val="004B1E1E"/>
    <w:rsid w:val="004B20D8"/>
    <w:rsid w:val="004B217C"/>
    <w:rsid w:val="004B2A06"/>
    <w:rsid w:val="004B3D93"/>
    <w:rsid w:val="004B40D5"/>
    <w:rsid w:val="004B53FC"/>
    <w:rsid w:val="004B5442"/>
    <w:rsid w:val="004B607B"/>
    <w:rsid w:val="004B6172"/>
    <w:rsid w:val="004B6480"/>
    <w:rsid w:val="004B6506"/>
    <w:rsid w:val="004B75F4"/>
    <w:rsid w:val="004B7BEF"/>
    <w:rsid w:val="004B7EDB"/>
    <w:rsid w:val="004C0215"/>
    <w:rsid w:val="004C0D67"/>
    <w:rsid w:val="004C19DE"/>
    <w:rsid w:val="004C1C62"/>
    <w:rsid w:val="004C1CC1"/>
    <w:rsid w:val="004C23AC"/>
    <w:rsid w:val="004C2C68"/>
    <w:rsid w:val="004C2CDA"/>
    <w:rsid w:val="004C2D8E"/>
    <w:rsid w:val="004C2F52"/>
    <w:rsid w:val="004C3EBD"/>
    <w:rsid w:val="004C404E"/>
    <w:rsid w:val="004C54C1"/>
    <w:rsid w:val="004C5998"/>
    <w:rsid w:val="004C5D1E"/>
    <w:rsid w:val="004C6BAB"/>
    <w:rsid w:val="004C70ED"/>
    <w:rsid w:val="004C716E"/>
    <w:rsid w:val="004C7557"/>
    <w:rsid w:val="004C7D62"/>
    <w:rsid w:val="004D0EEE"/>
    <w:rsid w:val="004D1573"/>
    <w:rsid w:val="004D1931"/>
    <w:rsid w:val="004D22F9"/>
    <w:rsid w:val="004D2322"/>
    <w:rsid w:val="004D241A"/>
    <w:rsid w:val="004D264F"/>
    <w:rsid w:val="004D2F04"/>
    <w:rsid w:val="004D3559"/>
    <w:rsid w:val="004D3A43"/>
    <w:rsid w:val="004D4442"/>
    <w:rsid w:val="004D46B4"/>
    <w:rsid w:val="004D4CBC"/>
    <w:rsid w:val="004D50F4"/>
    <w:rsid w:val="004D5807"/>
    <w:rsid w:val="004D5D43"/>
    <w:rsid w:val="004D6A27"/>
    <w:rsid w:val="004D6BEE"/>
    <w:rsid w:val="004D70B3"/>
    <w:rsid w:val="004D7272"/>
    <w:rsid w:val="004D768D"/>
    <w:rsid w:val="004D779A"/>
    <w:rsid w:val="004E0B6C"/>
    <w:rsid w:val="004E1747"/>
    <w:rsid w:val="004E2591"/>
    <w:rsid w:val="004E27BC"/>
    <w:rsid w:val="004E31B5"/>
    <w:rsid w:val="004E3544"/>
    <w:rsid w:val="004E3B62"/>
    <w:rsid w:val="004E3C87"/>
    <w:rsid w:val="004E3E74"/>
    <w:rsid w:val="004E40EF"/>
    <w:rsid w:val="004E4B1A"/>
    <w:rsid w:val="004E5BF6"/>
    <w:rsid w:val="004E6795"/>
    <w:rsid w:val="004E6D70"/>
    <w:rsid w:val="004E77D0"/>
    <w:rsid w:val="004F07C2"/>
    <w:rsid w:val="004F0DB0"/>
    <w:rsid w:val="004F16FC"/>
    <w:rsid w:val="004F1FE7"/>
    <w:rsid w:val="004F289B"/>
    <w:rsid w:val="004F29E4"/>
    <w:rsid w:val="004F2A94"/>
    <w:rsid w:val="004F2E14"/>
    <w:rsid w:val="004F3010"/>
    <w:rsid w:val="004F4132"/>
    <w:rsid w:val="004F4E11"/>
    <w:rsid w:val="004F55DA"/>
    <w:rsid w:val="004F6A7A"/>
    <w:rsid w:val="004F7409"/>
    <w:rsid w:val="00501BCA"/>
    <w:rsid w:val="00501CB0"/>
    <w:rsid w:val="00501D03"/>
    <w:rsid w:val="00502E16"/>
    <w:rsid w:val="00502E4D"/>
    <w:rsid w:val="005034C5"/>
    <w:rsid w:val="00503979"/>
    <w:rsid w:val="00503AD9"/>
    <w:rsid w:val="00503C9B"/>
    <w:rsid w:val="00503CFC"/>
    <w:rsid w:val="00503D3B"/>
    <w:rsid w:val="00503EFB"/>
    <w:rsid w:val="0050624F"/>
    <w:rsid w:val="005062BC"/>
    <w:rsid w:val="005068BD"/>
    <w:rsid w:val="00507AED"/>
    <w:rsid w:val="00507CC6"/>
    <w:rsid w:val="005100D9"/>
    <w:rsid w:val="005102D8"/>
    <w:rsid w:val="0051125B"/>
    <w:rsid w:val="00511951"/>
    <w:rsid w:val="00511A71"/>
    <w:rsid w:val="00511F1B"/>
    <w:rsid w:val="005132E4"/>
    <w:rsid w:val="0051418E"/>
    <w:rsid w:val="00514870"/>
    <w:rsid w:val="00514A11"/>
    <w:rsid w:val="00515127"/>
    <w:rsid w:val="005157D9"/>
    <w:rsid w:val="0051581C"/>
    <w:rsid w:val="00515BCD"/>
    <w:rsid w:val="005168CB"/>
    <w:rsid w:val="00516A94"/>
    <w:rsid w:val="00516C6E"/>
    <w:rsid w:val="0051713C"/>
    <w:rsid w:val="00517FFD"/>
    <w:rsid w:val="00520730"/>
    <w:rsid w:val="00520AA9"/>
    <w:rsid w:val="00521B65"/>
    <w:rsid w:val="00521C2F"/>
    <w:rsid w:val="00522321"/>
    <w:rsid w:val="005229BD"/>
    <w:rsid w:val="00522B9B"/>
    <w:rsid w:val="00522BE7"/>
    <w:rsid w:val="00523306"/>
    <w:rsid w:val="00523943"/>
    <w:rsid w:val="00523A7A"/>
    <w:rsid w:val="0052420E"/>
    <w:rsid w:val="00525506"/>
    <w:rsid w:val="005255F4"/>
    <w:rsid w:val="00525ADE"/>
    <w:rsid w:val="00526B46"/>
    <w:rsid w:val="00526CBE"/>
    <w:rsid w:val="00530B91"/>
    <w:rsid w:val="00530EF6"/>
    <w:rsid w:val="005328D7"/>
    <w:rsid w:val="00532A78"/>
    <w:rsid w:val="00532C9C"/>
    <w:rsid w:val="00533412"/>
    <w:rsid w:val="00533D16"/>
    <w:rsid w:val="005342CD"/>
    <w:rsid w:val="00534D3A"/>
    <w:rsid w:val="0053519D"/>
    <w:rsid w:val="0053542C"/>
    <w:rsid w:val="00536338"/>
    <w:rsid w:val="00536BC5"/>
    <w:rsid w:val="005378D6"/>
    <w:rsid w:val="00537DF7"/>
    <w:rsid w:val="00541829"/>
    <w:rsid w:val="00541972"/>
    <w:rsid w:val="00541DB0"/>
    <w:rsid w:val="005420C0"/>
    <w:rsid w:val="005423B2"/>
    <w:rsid w:val="00543178"/>
    <w:rsid w:val="00543766"/>
    <w:rsid w:val="005438D9"/>
    <w:rsid w:val="00543B61"/>
    <w:rsid w:val="00543E47"/>
    <w:rsid w:val="00544065"/>
    <w:rsid w:val="00544096"/>
    <w:rsid w:val="005441F9"/>
    <w:rsid w:val="00544465"/>
    <w:rsid w:val="005444FB"/>
    <w:rsid w:val="005448DB"/>
    <w:rsid w:val="005448E4"/>
    <w:rsid w:val="0054618A"/>
    <w:rsid w:val="00547FA9"/>
    <w:rsid w:val="005510C3"/>
    <w:rsid w:val="00551F07"/>
    <w:rsid w:val="00551F46"/>
    <w:rsid w:val="005523AA"/>
    <w:rsid w:val="005526AA"/>
    <w:rsid w:val="0055388E"/>
    <w:rsid w:val="005539E3"/>
    <w:rsid w:val="00553BA7"/>
    <w:rsid w:val="0055482A"/>
    <w:rsid w:val="00554AFD"/>
    <w:rsid w:val="00554F4D"/>
    <w:rsid w:val="00554F7E"/>
    <w:rsid w:val="00555E16"/>
    <w:rsid w:val="0055662B"/>
    <w:rsid w:val="0055733F"/>
    <w:rsid w:val="005579C8"/>
    <w:rsid w:val="00560874"/>
    <w:rsid w:val="00560A4D"/>
    <w:rsid w:val="00560A74"/>
    <w:rsid w:val="00560DCD"/>
    <w:rsid w:val="00560F7B"/>
    <w:rsid w:val="00561195"/>
    <w:rsid w:val="00561BA2"/>
    <w:rsid w:val="005620F0"/>
    <w:rsid w:val="00562148"/>
    <w:rsid w:val="00562D5A"/>
    <w:rsid w:val="00562F58"/>
    <w:rsid w:val="00562F9E"/>
    <w:rsid w:val="00563646"/>
    <w:rsid w:val="005639BC"/>
    <w:rsid w:val="00563A07"/>
    <w:rsid w:val="005640C2"/>
    <w:rsid w:val="00565553"/>
    <w:rsid w:val="00565790"/>
    <w:rsid w:val="005676E6"/>
    <w:rsid w:val="00567B8E"/>
    <w:rsid w:val="00571E78"/>
    <w:rsid w:val="00572903"/>
    <w:rsid w:val="0057345E"/>
    <w:rsid w:val="0057373B"/>
    <w:rsid w:val="00573992"/>
    <w:rsid w:val="00574066"/>
    <w:rsid w:val="005743D5"/>
    <w:rsid w:val="005744CD"/>
    <w:rsid w:val="00574989"/>
    <w:rsid w:val="005754BC"/>
    <w:rsid w:val="00575556"/>
    <w:rsid w:val="005760B2"/>
    <w:rsid w:val="0057615D"/>
    <w:rsid w:val="005771FB"/>
    <w:rsid w:val="005773A9"/>
    <w:rsid w:val="005776DE"/>
    <w:rsid w:val="00577B29"/>
    <w:rsid w:val="00577DED"/>
    <w:rsid w:val="0058156E"/>
    <w:rsid w:val="0058178F"/>
    <w:rsid w:val="00582013"/>
    <w:rsid w:val="005820B1"/>
    <w:rsid w:val="00582303"/>
    <w:rsid w:val="005827D8"/>
    <w:rsid w:val="00582C2B"/>
    <w:rsid w:val="005830E2"/>
    <w:rsid w:val="005836B3"/>
    <w:rsid w:val="00583A2E"/>
    <w:rsid w:val="00584E83"/>
    <w:rsid w:val="00585970"/>
    <w:rsid w:val="005865B6"/>
    <w:rsid w:val="0058663E"/>
    <w:rsid w:val="00586658"/>
    <w:rsid w:val="00586FB2"/>
    <w:rsid w:val="00586FB8"/>
    <w:rsid w:val="00587F8B"/>
    <w:rsid w:val="005901A1"/>
    <w:rsid w:val="00591075"/>
    <w:rsid w:val="00591749"/>
    <w:rsid w:val="0059193E"/>
    <w:rsid w:val="00591C9B"/>
    <w:rsid w:val="005922C9"/>
    <w:rsid w:val="00592388"/>
    <w:rsid w:val="0059269E"/>
    <w:rsid w:val="005927E8"/>
    <w:rsid w:val="00592C13"/>
    <w:rsid w:val="00592CEE"/>
    <w:rsid w:val="00593453"/>
    <w:rsid w:val="00593D43"/>
    <w:rsid w:val="00594188"/>
    <w:rsid w:val="005943C3"/>
    <w:rsid w:val="0059522C"/>
    <w:rsid w:val="00595669"/>
    <w:rsid w:val="005957EE"/>
    <w:rsid w:val="00595CC9"/>
    <w:rsid w:val="00596129"/>
    <w:rsid w:val="005961A7"/>
    <w:rsid w:val="00596614"/>
    <w:rsid w:val="0059686D"/>
    <w:rsid w:val="0059688A"/>
    <w:rsid w:val="00597041"/>
    <w:rsid w:val="00597D5F"/>
    <w:rsid w:val="005A06C9"/>
    <w:rsid w:val="005A0A26"/>
    <w:rsid w:val="005A0BC3"/>
    <w:rsid w:val="005A1EB8"/>
    <w:rsid w:val="005A3953"/>
    <w:rsid w:val="005A5480"/>
    <w:rsid w:val="005A6104"/>
    <w:rsid w:val="005A65FB"/>
    <w:rsid w:val="005A68B6"/>
    <w:rsid w:val="005A70EC"/>
    <w:rsid w:val="005B0DC4"/>
    <w:rsid w:val="005B1250"/>
    <w:rsid w:val="005B1D1B"/>
    <w:rsid w:val="005B3167"/>
    <w:rsid w:val="005B33E2"/>
    <w:rsid w:val="005B3DBE"/>
    <w:rsid w:val="005B4481"/>
    <w:rsid w:val="005B48E9"/>
    <w:rsid w:val="005B4BDD"/>
    <w:rsid w:val="005B543E"/>
    <w:rsid w:val="005B5B66"/>
    <w:rsid w:val="005B7C97"/>
    <w:rsid w:val="005C04AE"/>
    <w:rsid w:val="005C0988"/>
    <w:rsid w:val="005C15F2"/>
    <w:rsid w:val="005C244E"/>
    <w:rsid w:val="005C251F"/>
    <w:rsid w:val="005C277F"/>
    <w:rsid w:val="005C2A3C"/>
    <w:rsid w:val="005C303D"/>
    <w:rsid w:val="005C372F"/>
    <w:rsid w:val="005C4016"/>
    <w:rsid w:val="005C5634"/>
    <w:rsid w:val="005C5A3F"/>
    <w:rsid w:val="005C7C88"/>
    <w:rsid w:val="005C7C8E"/>
    <w:rsid w:val="005D12A7"/>
    <w:rsid w:val="005D2D3A"/>
    <w:rsid w:val="005D2F58"/>
    <w:rsid w:val="005D3B17"/>
    <w:rsid w:val="005D43F5"/>
    <w:rsid w:val="005D5CE2"/>
    <w:rsid w:val="005D636B"/>
    <w:rsid w:val="005D676C"/>
    <w:rsid w:val="005D6808"/>
    <w:rsid w:val="005D6FD1"/>
    <w:rsid w:val="005D7A6D"/>
    <w:rsid w:val="005E11F4"/>
    <w:rsid w:val="005E1507"/>
    <w:rsid w:val="005E1720"/>
    <w:rsid w:val="005E1DB5"/>
    <w:rsid w:val="005E2B34"/>
    <w:rsid w:val="005E3DEF"/>
    <w:rsid w:val="005E419C"/>
    <w:rsid w:val="005E4612"/>
    <w:rsid w:val="005E4C59"/>
    <w:rsid w:val="005E4D05"/>
    <w:rsid w:val="005E51AE"/>
    <w:rsid w:val="005E59E4"/>
    <w:rsid w:val="005E6F6D"/>
    <w:rsid w:val="005E70E6"/>
    <w:rsid w:val="005E77C6"/>
    <w:rsid w:val="005F09A3"/>
    <w:rsid w:val="005F0AEA"/>
    <w:rsid w:val="005F0DEB"/>
    <w:rsid w:val="005F0E3E"/>
    <w:rsid w:val="005F1BA7"/>
    <w:rsid w:val="005F1D57"/>
    <w:rsid w:val="005F1DBA"/>
    <w:rsid w:val="005F21FC"/>
    <w:rsid w:val="005F2664"/>
    <w:rsid w:val="005F3185"/>
    <w:rsid w:val="005F31FD"/>
    <w:rsid w:val="005F326F"/>
    <w:rsid w:val="005F3B66"/>
    <w:rsid w:val="005F3D17"/>
    <w:rsid w:val="005F3E84"/>
    <w:rsid w:val="005F4248"/>
    <w:rsid w:val="005F47C6"/>
    <w:rsid w:val="005F47FA"/>
    <w:rsid w:val="005F5CE5"/>
    <w:rsid w:val="005F65D8"/>
    <w:rsid w:val="005F6A84"/>
    <w:rsid w:val="005F7176"/>
    <w:rsid w:val="005F74A5"/>
    <w:rsid w:val="005F7C44"/>
    <w:rsid w:val="006001D0"/>
    <w:rsid w:val="006002BA"/>
    <w:rsid w:val="006007AD"/>
    <w:rsid w:val="00600F01"/>
    <w:rsid w:val="00601ACB"/>
    <w:rsid w:val="006023E1"/>
    <w:rsid w:val="00602BC8"/>
    <w:rsid w:val="00602EA3"/>
    <w:rsid w:val="00602F9A"/>
    <w:rsid w:val="006039CB"/>
    <w:rsid w:val="00603D0F"/>
    <w:rsid w:val="00603F2C"/>
    <w:rsid w:val="00604B71"/>
    <w:rsid w:val="00604E4C"/>
    <w:rsid w:val="00605F39"/>
    <w:rsid w:val="00605F4B"/>
    <w:rsid w:val="0060625C"/>
    <w:rsid w:val="00606AAA"/>
    <w:rsid w:val="00607A84"/>
    <w:rsid w:val="00607B63"/>
    <w:rsid w:val="00610795"/>
    <w:rsid w:val="0061399B"/>
    <w:rsid w:val="00613AF1"/>
    <w:rsid w:val="00613B22"/>
    <w:rsid w:val="006147FC"/>
    <w:rsid w:val="00614C5C"/>
    <w:rsid w:val="00615C77"/>
    <w:rsid w:val="0061688C"/>
    <w:rsid w:val="006171D0"/>
    <w:rsid w:val="0061737F"/>
    <w:rsid w:val="00617773"/>
    <w:rsid w:val="006178BD"/>
    <w:rsid w:val="0061792F"/>
    <w:rsid w:val="00617E49"/>
    <w:rsid w:val="00620301"/>
    <w:rsid w:val="00620EA4"/>
    <w:rsid w:val="006210E4"/>
    <w:rsid w:val="006224B9"/>
    <w:rsid w:val="00622595"/>
    <w:rsid w:val="0062271F"/>
    <w:rsid w:val="00623663"/>
    <w:rsid w:val="0062401E"/>
    <w:rsid w:val="00624519"/>
    <w:rsid w:val="00625ADA"/>
    <w:rsid w:val="00625D92"/>
    <w:rsid w:val="006262D9"/>
    <w:rsid w:val="0062656B"/>
    <w:rsid w:val="00626CA8"/>
    <w:rsid w:val="00627C3D"/>
    <w:rsid w:val="006301CD"/>
    <w:rsid w:val="006301EB"/>
    <w:rsid w:val="00630C8A"/>
    <w:rsid w:val="00631DB2"/>
    <w:rsid w:val="00632340"/>
    <w:rsid w:val="006329AC"/>
    <w:rsid w:val="00632D04"/>
    <w:rsid w:val="0063322A"/>
    <w:rsid w:val="0063406C"/>
    <w:rsid w:val="0063470A"/>
    <w:rsid w:val="00635AE3"/>
    <w:rsid w:val="00635DE0"/>
    <w:rsid w:val="006363B5"/>
    <w:rsid w:val="0063776B"/>
    <w:rsid w:val="00637B51"/>
    <w:rsid w:val="006401E2"/>
    <w:rsid w:val="006408A9"/>
    <w:rsid w:val="00640EA1"/>
    <w:rsid w:val="00641301"/>
    <w:rsid w:val="00641367"/>
    <w:rsid w:val="0064149C"/>
    <w:rsid w:val="006414F1"/>
    <w:rsid w:val="00642834"/>
    <w:rsid w:val="006428AC"/>
    <w:rsid w:val="006429E9"/>
    <w:rsid w:val="00642BAE"/>
    <w:rsid w:val="006439B1"/>
    <w:rsid w:val="00644AFE"/>
    <w:rsid w:val="006457A0"/>
    <w:rsid w:val="006460B3"/>
    <w:rsid w:val="0064673F"/>
    <w:rsid w:val="00646B68"/>
    <w:rsid w:val="00646D7C"/>
    <w:rsid w:val="00646E78"/>
    <w:rsid w:val="006474D7"/>
    <w:rsid w:val="00647569"/>
    <w:rsid w:val="006479A4"/>
    <w:rsid w:val="006501DA"/>
    <w:rsid w:val="00650D2B"/>
    <w:rsid w:val="00650EEE"/>
    <w:rsid w:val="0065147C"/>
    <w:rsid w:val="0065229B"/>
    <w:rsid w:val="00652515"/>
    <w:rsid w:val="00652A16"/>
    <w:rsid w:val="00652A98"/>
    <w:rsid w:val="006545AF"/>
    <w:rsid w:val="00654F6B"/>
    <w:rsid w:val="00655057"/>
    <w:rsid w:val="00655155"/>
    <w:rsid w:val="006555FB"/>
    <w:rsid w:val="00656039"/>
    <w:rsid w:val="00656359"/>
    <w:rsid w:val="00656A2E"/>
    <w:rsid w:val="0065752C"/>
    <w:rsid w:val="00657B8D"/>
    <w:rsid w:val="00657ED2"/>
    <w:rsid w:val="00657F0E"/>
    <w:rsid w:val="00661323"/>
    <w:rsid w:val="0066202F"/>
    <w:rsid w:val="0066253E"/>
    <w:rsid w:val="00663310"/>
    <w:rsid w:val="0066350F"/>
    <w:rsid w:val="006637A1"/>
    <w:rsid w:val="0066457E"/>
    <w:rsid w:val="00666552"/>
    <w:rsid w:val="00666D8E"/>
    <w:rsid w:val="006673E1"/>
    <w:rsid w:val="00667778"/>
    <w:rsid w:val="00667CD4"/>
    <w:rsid w:val="00667DE1"/>
    <w:rsid w:val="006704CE"/>
    <w:rsid w:val="00670599"/>
    <w:rsid w:val="006706EF"/>
    <w:rsid w:val="0067192E"/>
    <w:rsid w:val="00671B78"/>
    <w:rsid w:val="006722D8"/>
    <w:rsid w:val="00672AFB"/>
    <w:rsid w:val="0067313A"/>
    <w:rsid w:val="00673AB2"/>
    <w:rsid w:val="00673B51"/>
    <w:rsid w:val="00673C82"/>
    <w:rsid w:val="00674149"/>
    <w:rsid w:val="0067435E"/>
    <w:rsid w:val="00675286"/>
    <w:rsid w:val="00675BAB"/>
    <w:rsid w:val="0067636D"/>
    <w:rsid w:val="006767BB"/>
    <w:rsid w:val="00676CD8"/>
    <w:rsid w:val="006770E3"/>
    <w:rsid w:val="006778FE"/>
    <w:rsid w:val="00680643"/>
    <w:rsid w:val="00680E02"/>
    <w:rsid w:val="00680EE8"/>
    <w:rsid w:val="0068221C"/>
    <w:rsid w:val="00682F07"/>
    <w:rsid w:val="00683695"/>
    <w:rsid w:val="00683915"/>
    <w:rsid w:val="00683FF6"/>
    <w:rsid w:val="00684214"/>
    <w:rsid w:val="00684ADC"/>
    <w:rsid w:val="00684E89"/>
    <w:rsid w:val="00686227"/>
    <w:rsid w:val="00686253"/>
    <w:rsid w:val="0068633C"/>
    <w:rsid w:val="00686693"/>
    <w:rsid w:val="00686BA6"/>
    <w:rsid w:val="0068715B"/>
    <w:rsid w:val="00687677"/>
    <w:rsid w:val="00687AC2"/>
    <w:rsid w:val="00690329"/>
    <w:rsid w:val="00691675"/>
    <w:rsid w:val="006919C0"/>
    <w:rsid w:val="00691C7B"/>
    <w:rsid w:val="00692154"/>
    <w:rsid w:val="00692287"/>
    <w:rsid w:val="0069389D"/>
    <w:rsid w:val="0069433B"/>
    <w:rsid w:val="0069465E"/>
    <w:rsid w:val="00694C9E"/>
    <w:rsid w:val="006962AF"/>
    <w:rsid w:val="00696926"/>
    <w:rsid w:val="006A0241"/>
    <w:rsid w:val="006A043E"/>
    <w:rsid w:val="006A0517"/>
    <w:rsid w:val="006A0786"/>
    <w:rsid w:val="006A1164"/>
    <w:rsid w:val="006A17A3"/>
    <w:rsid w:val="006A1982"/>
    <w:rsid w:val="006A1CB9"/>
    <w:rsid w:val="006A2FE1"/>
    <w:rsid w:val="006A3631"/>
    <w:rsid w:val="006A3806"/>
    <w:rsid w:val="006A4809"/>
    <w:rsid w:val="006A48BF"/>
    <w:rsid w:val="006A5B37"/>
    <w:rsid w:val="006A68E5"/>
    <w:rsid w:val="006A68E8"/>
    <w:rsid w:val="006A6B2C"/>
    <w:rsid w:val="006A6C7B"/>
    <w:rsid w:val="006A6E69"/>
    <w:rsid w:val="006A7F71"/>
    <w:rsid w:val="006B01E1"/>
    <w:rsid w:val="006B0586"/>
    <w:rsid w:val="006B1B66"/>
    <w:rsid w:val="006B2ECB"/>
    <w:rsid w:val="006B2F5C"/>
    <w:rsid w:val="006B3224"/>
    <w:rsid w:val="006B327F"/>
    <w:rsid w:val="006B4A4C"/>
    <w:rsid w:val="006B5477"/>
    <w:rsid w:val="006B5649"/>
    <w:rsid w:val="006B5E2A"/>
    <w:rsid w:val="006B63CB"/>
    <w:rsid w:val="006B7845"/>
    <w:rsid w:val="006B796E"/>
    <w:rsid w:val="006C004D"/>
    <w:rsid w:val="006C013B"/>
    <w:rsid w:val="006C03A8"/>
    <w:rsid w:val="006C1004"/>
    <w:rsid w:val="006C13F3"/>
    <w:rsid w:val="006C1578"/>
    <w:rsid w:val="006C2591"/>
    <w:rsid w:val="006C2CDC"/>
    <w:rsid w:val="006C2DF1"/>
    <w:rsid w:val="006C315A"/>
    <w:rsid w:val="006C49F3"/>
    <w:rsid w:val="006C4DFC"/>
    <w:rsid w:val="006C5409"/>
    <w:rsid w:val="006C59E0"/>
    <w:rsid w:val="006C5F12"/>
    <w:rsid w:val="006C6085"/>
    <w:rsid w:val="006C71C7"/>
    <w:rsid w:val="006C73C5"/>
    <w:rsid w:val="006C7636"/>
    <w:rsid w:val="006C7FB0"/>
    <w:rsid w:val="006D027D"/>
    <w:rsid w:val="006D1B53"/>
    <w:rsid w:val="006D1F55"/>
    <w:rsid w:val="006D2335"/>
    <w:rsid w:val="006D235D"/>
    <w:rsid w:val="006D2D23"/>
    <w:rsid w:val="006D4357"/>
    <w:rsid w:val="006D46FF"/>
    <w:rsid w:val="006D4DF7"/>
    <w:rsid w:val="006D5F21"/>
    <w:rsid w:val="006D68AC"/>
    <w:rsid w:val="006D6903"/>
    <w:rsid w:val="006D6C75"/>
    <w:rsid w:val="006D753B"/>
    <w:rsid w:val="006E1EE0"/>
    <w:rsid w:val="006E2376"/>
    <w:rsid w:val="006E29DF"/>
    <w:rsid w:val="006E2EE7"/>
    <w:rsid w:val="006E33AF"/>
    <w:rsid w:val="006E425A"/>
    <w:rsid w:val="006E43B3"/>
    <w:rsid w:val="006E441D"/>
    <w:rsid w:val="006E48FA"/>
    <w:rsid w:val="006E4CE8"/>
    <w:rsid w:val="006E4F63"/>
    <w:rsid w:val="006E57FA"/>
    <w:rsid w:val="006E6274"/>
    <w:rsid w:val="006E6822"/>
    <w:rsid w:val="006E6B3C"/>
    <w:rsid w:val="006E7085"/>
    <w:rsid w:val="006E732C"/>
    <w:rsid w:val="006E77A4"/>
    <w:rsid w:val="006F023C"/>
    <w:rsid w:val="006F0833"/>
    <w:rsid w:val="006F094F"/>
    <w:rsid w:val="006F0AB7"/>
    <w:rsid w:val="006F2D76"/>
    <w:rsid w:val="006F3A0F"/>
    <w:rsid w:val="006F410D"/>
    <w:rsid w:val="006F5517"/>
    <w:rsid w:val="006F6031"/>
    <w:rsid w:val="006F680D"/>
    <w:rsid w:val="006F7115"/>
    <w:rsid w:val="006F746B"/>
    <w:rsid w:val="006F7844"/>
    <w:rsid w:val="006F7ED2"/>
    <w:rsid w:val="00700361"/>
    <w:rsid w:val="00700C5B"/>
    <w:rsid w:val="00700D98"/>
    <w:rsid w:val="007012EC"/>
    <w:rsid w:val="00701647"/>
    <w:rsid w:val="0070337B"/>
    <w:rsid w:val="007035C5"/>
    <w:rsid w:val="0070366F"/>
    <w:rsid w:val="0070368E"/>
    <w:rsid w:val="00703AA7"/>
    <w:rsid w:val="007044F3"/>
    <w:rsid w:val="00704831"/>
    <w:rsid w:val="00704D6C"/>
    <w:rsid w:val="00704FDC"/>
    <w:rsid w:val="00706484"/>
    <w:rsid w:val="007066E8"/>
    <w:rsid w:val="00706B6D"/>
    <w:rsid w:val="00707130"/>
    <w:rsid w:val="0070785B"/>
    <w:rsid w:val="00707F35"/>
    <w:rsid w:val="00707F4C"/>
    <w:rsid w:val="007108C4"/>
    <w:rsid w:val="00711005"/>
    <w:rsid w:val="00711446"/>
    <w:rsid w:val="00711DF0"/>
    <w:rsid w:val="00712280"/>
    <w:rsid w:val="00712D85"/>
    <w:rsid w:val="00713104"/>
    <w:rsid w:val="00713A5E"/>
    <w:rsid w:val="00714ACC"/>
    <w:rsid w:val="00715123"/>
    <w:rsid w:val="00715547"/>
    <w:rsid w:val="00715B05"/>
    <w:rsid w:val="007163A6"/>
    <w:rsid w:val="0071694E"/>
    <w:rsid w:val="00716AB8"/>
    <w:rsid w:val="007208CF"/>
    <w:rsid w:val="007222B5"/>
    <w:rsid w:val="007224DF"/>
    <w:rsid w:val="00722B6B"/>
    <w:rsid w:val="00723BB1"/>
    <w:rsid w:val="00723BB9"/>
    <w:rsid w:val="00723D39"/>
    <w:rsid w:val="00724A6A"/>
    <w:rsid w:val="007259BF"/>
    <w:rsid w:val="00725CAF"/>
    <w:rsid w:val="00726019"/>
    <w:rsid w:val="00726315"/>
    <w:rsid w:val="0072639D"/>
    <w:rsid w:val="007265DB"/>
    <w:rsid w:val="00726D9E"/>
    <w:rsid w:val="007271DA"/>
    <w:rsid w:val="00727856"/>
    <w:rsid w:val="007279EF"/>
    <w:rsid w:val="00730400"/>
    <w:rsid w:val="00730A13"/>
    <w:rsid w:val="007314DC"/>
    <w:rsid w:val="00731563"/>
    <w:rsid w:val="007318DD"/>
    <w:rsid w:val="007323B3"/>
    <w:rsid w:val="00732F74"/>
    <w:rsid w:val="007335D9"/>
    <w:rsid w:val="007339B5"/>
    <w:rsid w:val="007339F9"/>
    <w:rsid w:val="00735965"/>
    <w:rsid w:val="00735B5B"/>
    <w:rsid w:val="00735C49"/>
    <w:rsid w:val="0073631E"/>
    <w:rsid w:val="0073683F"/>
    <w:rsid w:val="0073722E"/>
    <w:rsid w:val="00737ED8"/>
    <w:rsid w:val="0074060F"/>
    <w:rsid w:val="00740C18"/>
    <w:rsid w:val="00741C29"/>
    <w:rsid w:val="0074252E"/>
    <w:rsid w:val="007428A5"/>
    <w:rsid w:val="00742CC8"/>
    <w:rsid w:val="00742FE3"/>
    <w:rsid w:val="007430DD"/>
    <w:rsid w:val="007433DC"/>
    <w:rsid w:val="00743A8B"/>
    <w:rsid w:val="00744FEC"/>
    <w:rsid w:val="00745664"/>
    <w:rsid w:val="00745F91"/>
    <w:rsid w:val="007461C7"/>
    <w:rsid w:val="007479DD"/>
    <w:rsid w:val="00747B44"/>
    <w:rsid w:val="00747D3B"/>
    <w:rsid w:val="00747F24"/>
    <w:rsid w:val="007502D9"/>
    <w:rsid w:val="007505C4"/>
    <w:rsid w:val="00750B37"/>
    <w:rsid w:val="00751274"/>
    <w:rsid w:val="007515AD"/>
    <w:rsid w:val="007516C1"/>
    <w:rsid w:val="00752465"/>
    <w:rsid w:val="0075304D"/>
    <w:rsid w:val="00753055"/>
    <w:rsid w:val="007531E8"/>
    <w:rsid w:val="0075374D"/>
    <w:rsid w:val="00754917"/>
    <w:rsid w:val="00755C9A"/>
    <w:rsid w:val="007562B5"/>
    <w:rsid w:val="00756555"/>
    <w:rsid w:val="00756A4E"/>
    <w:rsid w:val="00756DF3"/>
    <w:rsid w:val="0075729E"/>
    <w:rsid w:val="007572BD"/>
    <w:rsid w:val="007574DE"/>
    <w:rsid w:val="0075767B"/>
    <w:rsid w:val="007601F7"/>
    <w:rsid w:val="00760B25"/>
    <w:rsid w:val="00761208"/>
    <w:rsid w:val="007616AB"/>
    <w:rsid w:val="007621BA"/>
    <w:rsid w:val="007631C5"/>
    <w:rsid w:val="00763586"/>
    <w:rsid w:val="00764FC1"/>
    <w:rsid w:val="007655EE"/>
    <w:rsid w:val="007658E8"/>
    <w:rsid w:val="00765994"/>
    <w:rsid w:val="00765E5E"/>
    <w:rsid w:val="00765F9E"/>
    <w:rsid w:val="00766ECC"/>
    <w:rsid w:val="0076745A"/>
    <w:rsid w:val="007702B6"/>
    <w:rsid w:val="00770765"/>
    <w:rsid w:val="00770A81"/>
    <w:rsid w:val="00770B57"/>
    <w:rsid w:val="00771E48"/>
    <w:rsid w:val="00772037"/>
    <w:rsid w:val="00775EB5"/>
    <w:rsid w:val="0077605E"/>
    <w:rsid w:val="007760DD"/>
    <w:rsid w:val="007765BB"/>
    <w:rsid w:val="00776743"/>
    <w:rsid w:val="00777734"/>
    <w:rsid w:val="00777B1B"/>
    <w:rsid w:val="007808B3"/>
    <w:rsid w:val="00780912"/>
    <w:rsid w:val="00781869"/>
    <w:rsid w:val="00782586"/>
    <w:rsid w:val="00783172"/>
    <w:rsid w:val="00783192"/>
    <w:rsid w:val="0078335D"/>
    <w:rsid w:val="007840FF"/>
    <w:rsid w:val="00784BD1"/>
    <w:rsid w:val="00784CE2"/>
    <w:rsid w:val="007853F4"/>
    <w:rsid w:val="0078595F"/>
    <w:rsid w:val="00786B15"/>
    <w:rsid w:val="00787B2B"/>
    <w:rsid w:val="00787DA3"/>
    <w:rsid w:val="00787F62"/>
    <w:rsid w:val="00790569"/>
    <w:rsid w:val="0079098F"/>
    <w:rsid w:val="007916DA"/>
    <w:rsid w:val="0079182D"/>
    <w:rsid w:val="007920B8"/>
    <w:rsid w:val="00792F4E"/>
    <w:rsid w:val="0079367E"/>
    <w:rsid w:val="0079569E"/>
    <w:rsid w:val="00796A48"/>
    <w:rsid w:val="00796BA9"/>
    <w:rsid w:val="00796CA9"/>
    <w:rsid w:val="007971D7"/>
    <w:rsid w:val="007A07F9"/>
    <w:rsid w:val="007A2393"/>
    <w:rsid w:val="007A3305"/>
    <w:rsid w:val="007A3925"/>
    <w:rsid w:val="007A3946"/>
    <w:rsid w:val="007A3C93"/>
    <w:rsid w:val="007A3E86"/>
    <w:rsid w:val="007A5BFD"/>
    <w:rsid w:val="007A5D13"/>
    <w:rsid w:val="007A5EE3"/>
    <w:rsid w:val="007A66F4"/>
    <w:rsid w:val="007A6B52"/>
    <w:rsid w:val="007A7641"/>
    <w:rsid w:val="007A78E1"/>
    <w:rsid w:val="007A7A2C"/>
    <w:rsid w:val="007B0625"/>
    <w:rsid w:val="007B33CC"/>
    <w:rsid w:val="007B3992"/>
    <w:rsid w:val="007B43ED"/>
    <w:rsid w:val="007B4EC4"/>
    <w:rsid w:val="007B5461"/>
    <w:rsid w:val="007B55F4"/>
    <w:rsid w:val="007B59E5"/>
    <w:rsid w:val="007B5E44"/>
    <w:rsid w:val="007B61A0"/>
    <w:rsid w:val="007B62E4"/>
    <w:rsid w:val="007B6909"/>
    <w:rsid w:val="007B6A26"/>
    <w:rsid w:val="007C0385"/>
    <w:rsid w:val="007C0671"/>
    <w:rsid w:val="007C0FC6"/>
    <w:rsid w:val="007C1088"/>
    <w:rsid w:val="007C173C"/>
    <w:rsid w:val="007C1CD1"/>
    <w:rsid w:val="007C25C1"/>
    <w:rsid w:val="007C335D"/>
    <w:rsid w:val="007C3833"/>
    <w:rsid w:val="007C3A15"/>
    <w:rsid w:val="007C572A"/>
    <w:rsid w:val="007C5EC2"/>
    <w:rsid w:val="007C5F49"/>
    <w:rsid w:val="007C5FF8"/>
    <w:rsid w:val="007C6824"/>
    <w:rsid w:val="007C7400"/>
    <w:rsid w:val="007C7915"/>
    <w:rsid w:val="007D013D"/>
    <w:rsid w:val="007D05D6"/>
    <w:rsid w:val="007D114F"/>
    <w:rsid w:val="007D13D2"/>
    <w:rsid w:val="007D2421"/>
    <w:rsid w:val="007D24D4"/>
    <w:rsid w:val="007D277F"/>
    <w:rsid w:val="007D296A"/>
    <w:rsid w:val="007D2FE0"/>
    <w:rsid w:val="007D3AC3"/>
    <w:rsid w:val="007D46C6"/>
    <w:rsid w:val="007D5B92"/>
    <w:rsid w:val="007D6204"/>
    <w:rsid w:val="007D7296"/>
    <w:rsid w:val="007D7E98"/>
    <w:rsid w:val="007E1183"/>
    <w:rsid w:val="007E1E1C"/>
    <w:rsid w:val="007E22CD"/>
    <w:rsid w:val="007E366C"/>
    <w:rsid w:val="007E3D70"/>
    <w:rsid w:val="007E3F79"/>
    <w:rsid w:val="007E40AF"/>
    <w:rsid w:val="007E4286"/>
    <w:rsid w:val="007E44B7"/>
    <w:rsid w:val="007E4EE2"/>
    <w:rsid w:val="007E4F41"/>
    <w:rsid w:val="007E5CAE"/>
    <w:rsid w:val="007E63C6"/>
    <w:rsid w:val="007E6A51"/>
    <w:rsid w:val="007E75DE"/>
    <w:rsid w:val="007E798E"/>
    <w:rsid w:val="007F0089"/>
    <w:rsid w:val="007F0637"/>
    <w:rsid w:val="007F0CC7"/>
    <w:rsid w:val="007F173C"/>
    <w:rsid w:val="007F1B11"/>
    <w:rsid w:val="007F1EC8"/>
    <w:rsid w:val="007F1F46"/>
    <w:rsid w:val="007F2300"/>
    <w:rsid w:val="007F25A3"/>
    <w:rsid w:val="007F25FA"/>
    <w:rsid w:val="007F2829"/>
    <w:rsid w:val="007F2A52"/>
    <w:rsid w:val="007F4811"/>
    <w:rsid w:val="007F4F94"/>
    <w:rsid w:val="007F5C9A"/>
    <w:rsid w:val="007F6E0A"/>
    <w:rsid w:val="007F6E83"/>
    <w:rsid w:val="007F71D7"/>
    <w:rsid w:val="007F77D5"/>
    <w:rsid w:val="007F7CD0"/>
    <w:rsid w:val="007F7CE7"/>
    <w:rsid w:val="008000D9"/>
    <w:rsid w:val="0080023A"/>
    <w:rsid w:val="00800310"/>
    <w:rsid w:val="00800414"/>
    <w:rsid w:val="008005F2"/>
    <w:rsid w:val="008010F3"/>
    <w:rsid w:val="0080176B"/>
    <w:rsid w:val="00802DF5"/>
    <w:rsid w:val="0080391C"/>
    <w:rsid w:val="00804AE2"/>
    <w:rsid w:val="00805F2E"/>
    <w:rsid w:val="00806396"/>
    <w:rsid w:val="008076A6"/>
    <w:rsid w:val="0080787D"/>
    <w:rsid w:val="00807C0C"/>
    <w:rsid w:val="00810985"/>
    <w:rsid w:val="00810D79"/>
    <w:rsid w:val="00810FF6"/>
    <w:rsid w:val="00811391"/>
    <w:rsid w:val="0081155B"/>
    <w:rsid w:val="008116BA"/>
    <w:rsid w:val="00811DEE"/>
    <w:rsid w:val="0081230E"/>
    <w:rsid w:val="00812321"/>
    <w:rsid w:val="00814598"/>
    <w:rsid w:val="0081476B"/>
    <w:rsid w:val="0081484D"/>
    <w:rsid w:val="008174A5"/>
    <w:rsid w:val="0081770F"/>
    <w:rsid w:val="008179DA"/>
    <w:rsid w:val="008203F9"/>
    <w:rsid w:val="00821206"/>
    <w:rsid w:val="00821347"/>
    <w:rsid w:val="00821CB9"/>
    <w:rsid w:val="00822075"/>
    <w:rsid w:val="00822CCA"/>
    <w:rsid w:val="008237BE"/>
    <w:rsid w:val="00823DA3"/>
    <w:rsid w:val="008242D4"/>
    <w:rsid w:val="008256DC"/>
    <w:rsid w:val="00825702"/>
    <w:rsid w:val="008258DE"/>
    <w:rsid w:val="008263D7"/>
    <w:rsid w:val="00827726"/>
    <w:rsid w:val="00827B22"/>
    <w:rsid w:val="00830435"/>
    <w:rsid w:val="0083054A"/>
    <w:rsid w:val="008305FB"/>
    <w:rsid w:val="008307C3"/>
    <w:rsid w:val="008311B9"/>
    <w:rsid w:val="0083202E"/>
    <w:rsid w:val="008323B5"/>
    <w:rsid w:val="008325AF"/>
    <w:rsid w:val="0083286E"/>
    <w:rsid w:val="00832A13"/>
    <w:rsid w:val="008336F2"/>
    <w:rsid w:val="00833AE1"/>
    <w:rsid w:val="00834B01"/>
    <w:rsid w:val="00835F57"/>
    <w:rsid w:val="00836FF4"/>
    <w:rsid w:val="008372D7"/>
    <w:rsid w:val="00837399"/>
    <w:rsid w:val="008374DE"/>
    <w:rsid w:val="00837DAF"/>
    <w:rsid w:val="008402C9"/>
    <w:rsid w:val="00840652"/>
    <w:rsid w:val="00840730"/>
    <w:rsid w:val="00840A6A"/>
    <w:rsid w:val="00840D97"/>
    <w:rsid w:val="00841F3C"/>
    <w:rsid w:val="008427F6"/>
    <w:rsid w:val="008430EA"/>
    <w:rsid w:val="00843437"/>
    <w:rsid w:val="0084366F"/>
    <w:rsid w:val="00844072"/>
    <w:rsid w:val="00844952"/>
    <w:rsid w:val="00844B18"/>
    <w:rsid w:val="0084707C"/>
    <w:rsid w:val="008471B5"/>
    <w:rsid w:val="00847AED"/>
    <w:rsid w:val="0085030C"/>
    <w:rsid w:val="00850554"/>
    <w:rsid w:val="00851194"/>
    <w:rsid w:val="008512B9"/>
    <w:rsid w:val="008517C7"/>
    <w:rsid w:val="008518A9"/>
    <w:rsid w:val="00851F90"/>
    <w:rsid w:val="00852258"/>
    <w:rsid w:val="00852AC8"/>
    <w:rsid w:val="00853867"/>
    <w:rsid w:val="008542B3"/>
    <w:rsid w:val="00854322"/>
    <w:rsid w:val="00854469"/>
    <w:rsid w:val="008552BA"/>
    <w:rsid w:val="008552E7"/>
    <w:rsid w:val="00855397"/>
    <w:rsid w:val="008558FB"/>
    <w:rsid w:val="00855C3A"/>
    <w:rsid w:val="0085649A"/>
    <w:rsid w:val="00856B2D"/>
    <w:rsid w:val="00856CAF"/>
    <w:rsid w:val="0085733D"/>
    <w:rsid w:val="008575EA"/>
    <w:rsid w:val="00857CE7"/>
    <w:rsid w:val="008605AA"/>
    <w:rsid w:val="00860EA2"/>
    <w:rsid w:val="00860EAD"/>
    <w:rsid w:val="00861021"/>
    <w:rsid w:val="00861110"/>
    <w:rsid w:val="0086112D"/>
    <w:rsid w:val="00861DFD"/>
    <w:rsid w:val="00862658"/>
    <w:rsid w:val="00862E0A"/>
    <w:rsid w:val="008631E2"/>
    <w:rsid w:val="00864B8A"/>
    <w:rsid w:val="00864F40"/>
    <w:rsid w:val="00865875"/>
    <w:rsid w:val="0086662D"/>
    <w:rsid w:val="00866A9A"/>
    <w:rsid w:val="00866D51"/>
    <w:rsid w:val="00867077"/>
    <w:rsid w:val="008672D8"/>
    <w:rsid w:val="008672E5"/>
    <w:rsid w:val="008673CB"/>
    <w:rsid w:val="00867841"/>
    <w:rsid w:val="008703EB"/>
    <w:rsid w:val="00870729"/>
    <w:rsid w:val="00870BD6"/>
    <w:rsid w:val="00870F06"/>
    <w:rsid w:val="0087118E"/>
    <w:rsid w:val="008714EF"/>
    <w:rsid w:val="00872449"/>
    <w:rsid w:val="008738BB"/>
    <w:rsid w:val="00873CD1"/>
    <w:rsid w:val="0087540B"/>
    <w:rsid w:val="008754FA"/>
    <w:rsid w:val="008757AD"/>
    <w:rsid w:val="00875F26"/>
    <w:rsid w:val="00876B3E"/>
    <w:rsid w:val="008773D4"/>
    <w:rsid w:val="00877477"/>
    <w:rsid w:val="008774DC"/>
    <w:rsid w:val="0087787D"/>
    <w:rsid w:val="00880424"/>
    <w:rsid w:val="008805CD"/>
    <w:rsid w:val="0088106C"/>
    <w:rsid w:val="00881514"/>
    <w:rsid w:val="0088167E"/>
    <w:rsid w:val="00881BFD"/>
    <w:rsid w:val="00881F58"/>
    <w:rsid w:val="008826F2"/>
    <w:rsid w:val="00882AFE"/>
    <w:rsid w:val="00883CE3"/>
    <w:rsid w:val="00883FB6"/>
    <w:rsid w:val="00884088"/>
    <w:rsid w:val="00884445"/>
    <w:rsid w:val="008846DB"/>
    <w:rsid w:val="00885A42"/>
    <w:rsid w:val="008860DD"/>
    <w:rsid w:val="008862AC"/>
    <w:rsid w:val="008868E1"/>
    <w:rsid w:val="00887792"/>
    <w:rsid w:val="008878BE"/>
    <w:rsid w:val="00887D8C"/>
    <w:rsid w:val="00890839"/>
    <w:rsid w:val="00890B9D"/>
    <w:rsid w:val="00891317"/>
    <w:rsid w:val="008928C3"/>
    <w:rsid w:val="008938BF"/>
    <w:rsid w:val="00893B0C"/>
    <w:rsid w:val="00893BBC"/>
    <w:rsid w:val="0089400E"/>
    <w:rsid w:val="00895026"/>
    <w:rsid w:val="00895358"/>
    <w:rsid w:val="008958B7"/>
    <w:rsid w:val="00895C53"/>
    <w:rsid w:val="00895CE1"/>
    <w:rsid w:val="00895D8C"/>
    <w:rsid w:val="00895F62"/>
    <w:rsid w:val="00896600"/>
    <w:rsid w:val="008967F1"/>
    <w:rsid w:val="008977B2"/>
    <w:rsid w:val="008A0B73"/>
    <w:rsid w:val="008A0D9F"/>
    <w:rsid w:val="008A1457"/>
    <w:rsid w:val="008A1E4B"/>
    <w:rsid w:val="008A2452"/>
    <w:rsid w:val="008A2567"/>
    <w:rsid w:val="008A3AB7"/>
    <w:rsid w:val="008A3B0C"/>
    <w:rsid w:val="008A4A68"/>
    <w:rsid w:val="008A4F97"/>
    <w:rsid w:val="008A5035"/>
    <w:rsid w:val="008A5238"/>
    <w:rsid w:val="008A594C"/>
    <w:rsid w:val="008A599D"/>
    <w:rsid w:val="008A59A0"/>
    <w:rsid w:val="008A6089"/>
    <w:rsid w:val="008A6DA7"/>
    <w:rsid w:val="008A6FA9"/>
    <w:rsid w:val="008A7624"/>
    <w:rsid w:val="008A766C"/>
    <w:rsid w:val="008A7C99"/>
    <w:rsid w:val="008B015E"/>
    <w:rsid w:val="008B0759"/>
    <w:rsid w:val="008B0C21"/>
    <w:rsid w:val="008B14D9"/>
    <w:rsid w:val="008B3BAE"/>
    <w:rsid w:val="008B3C39"/>
    <w:rsid w:val="008B4B1D"/>
    <w:rsid w:val="008B56AA"/>
    <w:rsid w:val="008B5C15"/>
    <w:rsid w:val="008B6394"/>
    <w:rsid w:val="008B6A18"/>
    <w:rsid w:val="008C0783"/>
    <w:rsid w:val="008C0E55"/>
    <w:rsid w:val="008C141D"/>
    <w:rsid w:val="008C1ABC"/>
    <w:rsid w:val="008C295D"/>
    <w:rsid w:val="008C2B1D"/>
    <w:rsid w:val="008C32D8"/>
    <w:rsid w:val="008C3BF6"/>
    <w:rsid w:val="008C452B"/>
    <w:rsid w:val="008C4AFA"/>
    <w:rsid w:val="008C4DB5"/>
    <w:rsid w:val="008C4DC4"/>
    <w:rsid w:val="008C5896"/>
    <w:rsid w:val="008C63B0"/>
    <w:rsid w:val="008C6A56"/>
    <w:rsid w:val="008C6C20"/>
    <w:rsid w:val="008C6DB9"/>
    <w:rsid w:val="008C6E30"/>
    <w:rsid w:val="008C7AA0"/>
    <w:rsid w:val="008D0C3E"/>
    <w:rsid w:val="008D1456"/>
    <w:rsid w:val="008D14DE"/>
    <w:rsid w:val="008D1646"/>
    <w:rsid w:val="008D21EC"/>
    <w:rsid w:val="008D2556"/>
    <w:rsid w:val="008D345B"/>
    <w:rsid w:val="008D394D"/>
    <w:rsid w:val="008D3951"/>
    <w:rsid w:val="008D3EFA"/>
    <w:rsid w:val="008D5984"/>
    <w:rsid w:val="008D680B"/>
    <w:rsid w:val="008D6868"/>
    <w:rsid w:val="008D6969"/>
    <w:rsid w:val="008D76F7"/>
    <w:rsid w:val="008D7746"/>
    <w:rsid w:val="008E09A2"/>
    <w:rsid w:val="008E17B8"/>
    <w:rsid w:val="008E1837"/>
    <w:rsid w:val="008E1CCA"/>
    <w:rsid w:val="008E4A2A"/>
    <w:rsid w:val="008E4C74"/>
    <w:rsid w:val="008E6AC8"/>
    <w:rsid w:val="008F0BA4"/>
    <w:rsid w:val="008F16C4"/>
    <w:rsid w:val="008F2CFE"/>
    <w:rsid w:val="008F2D9C"/>
    <w:rsid w:val="008F3DBC"/>
    <w:rsid w:val="008F5488"/>
    <w:rsid w:val="008F5A05"/>
    <w:rsid w:val="008F64A2"/>
    <w:rsid w:val="008F6703"/>
    <w:rsid w:val="008F687C"/>
    <w:rsid w:val="008F7331"/>
    <w:rsid w:val="008F7380"/>
    <w:rsid w:val="008F7433"/>
    <w:rsid w:val="009001A4"/>
    <w:rsid w:val="009001B6"/>
    <w:rsid w:val="009005E4"/>
    <w:rsid w:val="00900D92"/>
    <w:rsid w:val="009014DB"/>
    <w:rsid w:val="0090267D"/>
    <w:rsid w:val="00903226"/>
    <w:rsid w:val="009033F8"/>
    <w:rsid w:val="009039B3"/>
    <w:rsid w:val="00903CF7"/>
    <w:rsid w:val="009051AB"/>
    <w:rsid w:val="00905AFC"/>
    <w:rsid w:val="00905E4D"/>
    <w:rsid w:val="00906AD5"/>
    <w:rsid w:val="00910235"/>
    <w:rsid w:val="0091025E"/>
    <w:rsid w:val="00910C9E"/>
    <w:rsid w:val="00910D91"/>
    <w:rsid w:val="00911551"/>
    <w:rsid w:val="00911C79"/>
    <w:rsid w:val="0091280A"/>
    <w:rsid w:val="0091303E"/>
    <w:rsid w:val="00913474"/>
    <w:rsid w:val="00913612"/>
    <w:rsid w:val="00913B67"/>
    <w:rsid w:val="00913F65"/>
    <w:rsid w:val="00914461"/>
    <w:rsid w:val="0091460B"/>
    <w:rsid w:val="00914EAF"/>
    <w:rsid w:val="00915570"/>
    <w:rsid w:val="00916581"/>
    <w:rsid w:val="00916706"/>
    <w:rsid w:val="00916B04"/>
    <w:rsid w:val="00916B17"/>
    <w:rsid w:val="009203DE"/>
    <w:rsid w:val="00921091"/>
    <w:rsid w:val="00922F05"/>
    <w:rsid w:val="009233D7"/>
    <w:rsid w:val="00925AE7"/>
    <w:rsid w:val="009271FC"/>
    <w:rsid w:val="0092768F"/>
    <w:rsid w:val="00930233"/>
    <w:rsid w:val="00930355"/>
    <w:rsid w:val="0093112D"/>
    <w:rsid w:val="009314B2"/>
    <w:rsid w:val="009315E4"/>
    <w:rsid w:val="0093192F"/>
    <w:rsid w:val="00931BF2"/>
    <w:rsid w:val="00931DBF"/>
    <w:rsid w:val="00932101"/>
    <w:rsid w:val="00932196"/>
    <w:rsid w:val="009327E7"/>
    <w:rsid w:val="00932C26"/>
    <w:rsid w:val="0093404F"/>
    <w:rsid w:val="009340A9"/>
    <w:rsid w:val="00934899"/>
    <w:rsid w:val="00934D5F"/>
    <w:rsid w:val="009362D4"/>
    <w:rsid w:val="009367A5"/>
    <w:rsid w:val="00936D5F"/>
    <w:rsid w:val="00937958"/>
    <w:rsid w:val="00937FE4"/>
    <w:rsid w:val="00940665"/>
    <w:rsid w:val="00940C01"/>
    <w:rsid w:val="00940F19"/>
    <w:rsid w:val="00941033"/>
    <w:rsid w:val="0094176C"/>
    <w:rsid w:val="0094212D"/>
    <w:rsid w:val="00942A87"/>
    <w:rsid w:val="0094359A"/>
    <w:rsid w:val="00943629"/>
    <w:rsid w:val="00943B6C"/>
    <w:rsid w:val="009460F7"/>
    <w:rsid w:val="00946837"/>
    <w:rsid w:val="009501CF"/>
    <w:rsid w:val="0095033F"/>
    <w:rsid w:val="00950607"/>
    <w:rsid w:val="00950BF9"/>
    <w:rsid w:val="00952230"/>
    <w:rsid w:val="00953351"/>
    <w:rsid w:val="00953A3D"/>
    <w:rsid w:val="00954887"/>
    <w:rsid w:val="00955323"/>
    <w:rsid w:val="00955859"/>
    <w:rsid w:val="009560DE"/>
    <w:rsid w:val="00956CDB"/>
    <w:rsid w:val="00956F60"/>
    <w:rsid w:val="00956F82"/>
    <w:rsid w:val="00957ACC"/>
    <w:rsid w:val="00957E5F"/>
    <w:rsid w:val="00960261"/>
    <w:rsid w:val="00960AE1"/>
    <w:rsid w:val="00961802"/>
    <w:rsid w:val="009620DD"/>
    <w:rsid w:val="009627F3"/>
    <w:rsid w:val="00962D9C"/>
    <w:rsid w:val="0096447F"/>
    <w:rsid w:val="00965071"/>
    <w:rsid w:val="00965E01"/>
    <w:rsid w:val="009667F0"/>
    <w:rsid w:val="00967413"/>
    <w:rsid w:val="00967F8C"/>
    <w:rsid w:val="00967FFB"/>
    <w:rsid w:val="0097044C"/>
    <w:rsid w:val="00970599"/>
    <w:rsid w:val="00970F3A"/>
    <w:rsid w:val="0097109E"/>
    <w:rsid w:val="00971FA2"/>
    <w:rsid w:val="0097288D"/>
    <w:rsid w:val="00972C17"/>
    <w:rsid w:val="00973604"/>
    <w:rsid w:val="00973E3D"/>
    <w:rsid w:val="00973FB7"/>
    <w:rsid w:val="009756C5"/>
    <w:rsid w:val="009759B5"/>
    <w:rsid w:val="0097628B"/>
    <w:rsid w:val="0097746B"/>
    <w:rsid w:val="009808E2"/>
    <w:rsid w:val="00980A2D"/>
    <w:rsid w:val="00980FC5"/>
    <w:rsid w:val="00981AFA"/>
    <w:rsid w:val="00981D8A"/>
    <w:rsid w:val="009841C7"/>
    <w:rsid w:val="009841CB"/>
    <w:rsid w:val="00984673"/>
    <w:rsid w:val="0098488C"/>
    <w:rsid w:val="00985137"/>
    <w:rsid w:val="00985661"/>
    <w:rsid w:val="0098693A"/>
    <w:rsid w:val="00986C18"/>
    <w:rsid w:val="00986E6E"/>
    <w:rsid w:val="00986F58"/>
    <w:rsid w:val="00987A04"/>
    <w:rsid w:val="00987AE9"/>
    <w:rsid w:val="00987EB1"/>
    <w:rsid w:val="0099037E"/>
    <w:rsid w:val="0099054E"/>
    <w:rsid w:val="009906CA"/>
    <w:rsid w:val="009913E6"/>
    <w:rsid w:val="0099173C"/>
    <w:rsid w:val="009917CD"/>
    <w:rsid w:val="00991DC9"/>
    <w:rsid w:val="009922A3"/>
    <w:rsid w:val="00992470"/>
    <w:rsid w:val="00992501"/>
    <w:rsid w:val="0099295D"/>
    <w:rsid w:val="009930F8"/>
    <w:rsid w:val="00993686"/>
    <w:rsid w:val="00993CC2"/>
    <w:rsid w:val="0099430D"/>
    <w:rsid w:val="0099456C"/>
    <w:rsid w:val="00994805"/>
    <w:rsid w:val="00994945"/>
    <w:rsid w:val="00994DC3"/>
    <w:rsid w:val="009953B0"/>
    <w:rsid w:val="00995618"/>
    <w:rsid w:val="009959CC"/>
    <w:rsid w:val="009967FA"/>
    <w:rsid w:val="0099683A"/>
    <w:rsid w:val="00996962"/>
    <w:rsid w:val="00997009"/>
    <w:rsid w:val="00997095"/>
    <w:rsid w:val="0099779F"/>
    <w:rsid w:val="00997BA2"/>
    <w:rsid w:val="009A013D"/>
    <w:rsid w:val="009A024E"/>
    <w:rsid w:val="009A0421"/>
    <w:rsid w:val="009A0808"/>
    <w:rsid w:val="009A0890"/>
    <w:rsid w:val="009A0C22"/>
    <w:rsid w:val="009A0CAD"/>
    <w:rsid w:val="009A10E7"/>
    <w:rsid w:val="009A2066"/>
    <w:rsid w:val="009A23C0"/>
    <w:rsid w:val="009A2EF9"/>
    <w:rsid w:val="009A3059"/>
    <w:rsid w:val="009A341B"/>
    <w:rsid w:val="009A3A28"/>
    <w:rsid w:val="009A3B89"/>
    <w:rsid w:val="009A441C"/>
    <w:rsid w:val="009A5461"/>
    <w:rsid w:val="009A5DFF"/>
    <w:rsid w:val="009A60B6"/>
    <w:rsid w:val="009A74C8"/>
    <w:rsid w:val="009A7C8A"/>
    <w:rsid w:val="009B00D5"/>
    <w:rsid w:val="009B07CC"/>
    <w:rsid w:val="009B2E31"/>
    <w:rsid w:val="009B3573"/>
    <w:rsid w:val="009B39B6"/>
    <w:rsid w:val="009B3BD3"/>
    <w:rsid w:val="009B47C7"/>
    <w:rsid w:val="009B4CC1"/>
    <w:rsid w:val="009B4DCB"/>
    <w:rsid w:val="009B5396"/>
    <w:rsid w:val="009B576D"/>
    <w:rsid w:val="009B58B5"/>
    <w:rsid w:val="009B5B29"/>
    <w:rsid w:val="009B5BF2"/>
    <w:rsid w:val="009B5DD1"/>
    <w:rsid w:val="009B6039"/>
    <w:rsid w:val="009B61DF"/>
    <w:rsid w:val="009B6913"/>
    <w:rsid w:val="009B6AE3"/>
    <w:rsid w:val="009B6EA2"/>
    <w:rsid w:val="009B7668"/>
    <w:rsid w:val="009C0B8D"/>
    <w:rsid w:val="009C0BB8"/>
    <w:rsid w:val="009C193D"/>
    <w:rsid w:val="009C343F"/>
    <w:rsid w:val="009C34BB"/>
    <w:rsid w:val="009C49B1"/>
    <w:rsid w:val="009C701F"/>
    <w:rsid w:val="009C77F3"/>
    <w:rsid w:val="009C7FE2"/>
    <w:rsid w:val="009D0036"/>
    <w:rsid w:val="009D085D"/>
    <w:rsid w:val="009D1042"/>
    <w:rsid w:val="009D12E9"/>
    <w:rsid w:val="009D310D"/>
    <w:rsid w:val="009D3E2A"/>
    <w:rsid w:val="009D4E8A"/>
    <w:rsid w:val="009D5590"/>
    <w:rsid w:val="009D5E39"/>
    <w:rsid w:val="009D6133"/>
    <w:rsid w:val="009D6665"/>
    <w:rsid w:val="009D71FB"/>
    <w:rsid w:val="009D7CFA"/>
    <w:rsid w:val="009E004B"/>
    <w:rsid w:val="009E0BEF"/>
    <w:rsid w:val="009E0C61"/>
    <w:rsid w:val="009E0FF9"/>
    <w:rsid w:val="009E1095"/>
    <w:rsid w:val="009E14FD"/>
    <w:rsid w:val="009E17CC"/>
    <w:rsid w:val="009E2835"/>
    <w:rsid w:val="009E2D74"/>
    <w:rsid w:val="009E3671"/>
    <w:rsid w:val="009E3A03"/>
    <w:rsid w:val="009E3B1A"/>
    <w:rsid w:val="009E401F"/>
    <w:rsid w:val="009E4711"/>
    <w:rsid w:val="009E4B95"/>
    <w:rsid w:val="009E4C74"/>
    <w:rsid w:val="009E5754"/>
    <w:rsid w:val="009E5783"/>
    <w:rsid w:val="009E6773"/>
    <w:rsid w:val="009E6BC6"/>
    <w:rsid w:val="009E6D23"/>
    <w:rsid w:val="009F0897"/>
    <w:rsid w:val="009F13FC"/>
    <w:rsid w:val="009F1802"/>
    <w:rsid w:val="009F2216"/>
    <w:rsid w:val="009F3E1D"/>
    <w:rsid w:val="009F45BE"/>
    <w:rsid w:val="009F6749"/>
    <w:rsid w:val="009F6A57"/>
    <w:rsid w:val="009F6C47"/>
    <w:rsid w:val="009F7B97"/>
    <w:rsid w:val="00A0062D"/>
    <w:rsid w:val="00A01A6B"/>
    <w:rsid w:val="00A0244B"/>
    <w:rsid w:val="00A02BB1"/>
    <w:rsid w:val="00A02C4C"/>
    <w:rsid w:val="00A02FB3"/>
    <w:rsid w:val="00A0421A"/>
    <w:rsid w:val="00A043CC"/>
    <w:rsid w:val="00A046DF"/>
    <w:rsid w:val="00A047D9"/>
    <w:rsid w:val="00A04E4B"/>
    <w:rsid w:val="00A051F9"/>
    <w:rsid w:val="00A05362"/>
    <w:rsid w:val="00A0625B"/>
    <w:rsid w:val="00A06AA6"/>
    <w:rsid w:val="00A06F04"/>
    <w:rsid w:val="00A071F2"/>
    <w:rsid w:val="00A0789E"/>
    <w:rsid w:val="00A07E9F"/>
    <w:rsid w:val="00A07F33"/>
    <w:rsid w:val="00A108D6"/>
    <w:rsid w:val="00A111A6"/>
    <w:rsid w:val="00A116C9"/>
    <w:rsid w:val="00A120B4"/>
    <w:rsid w:val="00A12B03"/>
    <w:rsid w:val="00A12CA8"/>
    <w:rsid w:val="00A12E73"/>
    <w:rsid w:val="00A1338B"/>
    <w:rsid w:val="00A145EA"/>
    <w:rsid w:val="00A147EA"/>
    <w:rsid w:val="00A1489E"/>
    <w:rsid w:val="00A148D7"/>
    <w:rsid w:val="00A1593E"/>
    <w:rsid w:val="00A15968"/>
    <w:rsid w:val="00A16907"/>
    <w:rsid w:val="00A17F91"/>
    <w:rsid w:val="00A20671"/>
    <w:rsid w:val="00A20EE8"/>
    <w:rsid w:val="00A21144"/>
    <w:rsid w:val="00A21FA2"/>
    <w:rsid w:val="00A2307D"/>
    <w:rsid w:val="00A23D25"/>
    <w:rsid w:val="00A2476B"/>
    <w:rsid w:val="00A24A27"/>
    <w:rsid w:val="00A24B0B"/>
    <w:rsid w:val="00A24DAB"/>
    <w:rsid w:val="00A25635"/>
    <w:rsid w:val="00A25796"/>
    <w:rsid w:val="00A278B4"/>
    <w:rsid w:val="00A304E4"/>
    <w:rsid w:val="00A3065C"/>
    <w:rsid w:val="00A314A0"/>
    <w:rsid w:val="00A31D89"/>
    <w:rsid w:val="00A33BD6"/>
    <w:rsid w:val="00A345B3"/>
    <w:rsid w:val="00A35BB2"/>
    <w:rsid w:val="00A36744"/>
    <w:rsid w:val="00A3680F"/>
    <w:rsid w:val="00A368A2"/>
    <w:rsid w:val="00A36A7C"/>
    <w:rsid w:val="00A37304"/>
    <w:rsid w:val="00A41703"/>
    <w:rsid w:val="00A41A31"/>
    <w:rsid w:val="00A41E10"/>
    <w:rsid w:val="00A420D1"/>
    <w:rsid w:val="00A42516"/>
    <w:rsid w:val="00A43444"/>
    <w:rsid w:val="00A44106"/>
    <w:rsid w:val="00A44D0D"/>
    <w:rsid w:val="00A453E8"/>
    <w:rsid w:val="00A456D8"/>
    <w:rsid w:val="00A45883"/>
    <w:rsid w:val="00A458BA"/>
    <w:rsid w:val="00A45BFB"/>
    <w:rsid w:val="00A461A9"/>
    <w:rsid w:val="00A474E2"/>
    <w:rsid w:val="00A47723"/>
    <w:rsid w:val="00A479C5"/>
    <w:rsid w:val="00A47AFC"/>
    <w:rsid w:val="00A503EF"/>
    <w:rsid w:val="00A50C68"/>
    <w:rsid w:val="00A50CFC"/>
    <w:rsid w:val="00A50F0C"/>
    <w:rsid w:val="00A51A07"/>
    <w:rsid w:val="00A52389"/>
    <w:rsid w:val="00A53624"/>
    <w:rsid w:val="00A543CC"/>
    <w:rsid w:val="00A54D41"/>
    <w:rsid w:val="00A54D72"/>
    <w:rsid w:val="00A55BDB"/>
    <w:rsid w:val="00A56117"/>
    <w:rsid w:val="00A563F2"/>
    <w:rsid w:val="00A566C0"/>
    <w:rsid w:val="00A57084"/>
    <w:rsid w:val="00A60213"/>
    <w:rsid w:val="00A604E8"/>
    <w:rsid w:val="00A60EC4"/>
    <w:rsid w:val="00A61303"/>
    <w:rsid w:val="00A62662"/>
    <w:rsid w:val="00A6311F"/>
    <w:rsid w:val="00A63331"/>
    <w:rsid w:val="00A63732"/>
    <w:rsid w:val="00A63FC2"/>
    <w:rsid w:val="00A6414B"/>
    <w:rsid w:val="00A641B2"/>
    <w:rsid w:val="00A64294"/>
    <w:rsid w:val="00A663F2"/>
    <w:rsid w:val="00A664AD"/>
    <w:rsid w:val="00A66500"/>
    <w:rsid w:val="00A66845"/>
    <w:rsid w:val="00A66EBC"/>
    <w:rsid w:val="00A671BD"/>
    <w:rsid w:val="00A6743D"/>
    <w:rsid w:val="00A703DD"/>
    <w:rsid w:val="00A70CEC"/>
    <w:rsid w:val="00A711FB"/>
    <w:rsid w:val="00A725DB"/>
    <w:rsid w:val="00A72636"/>
    <w:rsid w:val="00A72EE6"/>
    <w:rsid w:val="00A73281"/>
    <w:rsid w:val="00A75099"/>
    <w:rsid w:val="00A7527D"/>
    <w:rsid w:val="00A756F2"/>
    <w:rsid w:val="00A75CC2"/>
    <w:rsid w:val="00A76026"/>
    <w:rsid w:val="00A7622B"/>
    <w:rsid w:val="00A7623D"/>
    <w:rsid w:val="00A76370"/>
    <w:rsid w:val="00A76C27"/>
    <w:rsid w:val="00A76E25"/>
    <w:rsid w:val="00A77079"/>
    <w:rsid w:val="00A777A0"/>
    <w:rsid w:val="00A77C2B"/>
    <w:rsid w:val="00A8119A"/>
    <w:rsid w:val="00A812EF"/>
    <w:rsid w:val="00A81407"/>
    <w:rsid w:val="00A814C4"/>
    <w:rsid w:val="00A81F09"/>
    <w:rsid w:val="00A82AC4"/>
    <w:rsid w:val="00A83108"/>
    <w:rsid w:val="00A83348"/>
    <w:rsid w:val="00A83D3A"/>
    <w:rsid w:val="00A84031"/>
    <w:rsid w:val="00A842C9"/>
    <w:rsid w:val="00A84426"/>
    <w:rsid w:val="00A85884"/>
    <w:rsid w:val="00A85B85"/>
    <w:rsid w:val="00A867B7"/>
    <w:rsid w:val="00A8740F"/>
    <w:rsid w:val="00A87C28"/>
    <w:rsid w:val="00A87DC3"/>
    <w:rsid w:val="00A9063B"/>
    <w:rsid w:val="00A9077B"/>
    <w:rsid w:val="00A90CAF"/>
    <w:rsid w:val="00A91382"/>
    <w:rsid w:val="00A91E79"/>
    <w:rsid w:val="00A92039"/>
    <w:rsid w:val="00A92240"/>
    <w:rsid w:val="00A92591"/>
    <w:rsid w:val="00A92957"/>
    <w:rsid w:val="00A9313D"/>
    <w:rsid w:val="00A936C8"/>
    <w:rsid w:val="00A9371C"/>
    <w:rsid w:val="00A93776"/>
    <w:rsid w:val="00A937FD"/>
    <w:rsid w:val="00A9435C"/>
    <w:rsid w:val="00A94B2F"/>
    <w:rsid w:val="00A94C0F"/>
    <w:rsid w:val="00A9646A"/>
    <w:rsid w:val="00A96CCA"/>
    <w:rsid w:val="00A96D34"/>
    <w:rsid w:val="00A97B2D"/>
    <w:rsid w:val="00A97BC2"/>
    <w:rsid w:val="00AA002C"/>
    <w:rsid w:val="00AA10FB"/>
    <w:rsid w:val="00AA14AD"/>
    <w:rsid w:val="00AA46BD"/>
    <w:rsid w:val="00AA4E5E"/>
    <w:rsid w:val="00AA5077"/>
    <w:rsid w:val="00AA6339"/>
    <w:rsid w:val="00AA6FBE"/>
    <w:rsid w:val="00AA74A2"/>
    <w:rsid w:val="00AA7A6D"/>
    <w:rsid w:val="00AA7AFE"/>
    <w:rsid w:val="00AA7C02"/>
    <w:rsid w:val="00AA7CD6"/>
    <w:rsid w:val="00AA7CDF"/>
    <w:rsid w:val="00AB0A0E"/>
    <w:rsid w:val="00AB11D8"/>
    <w:rsid w:val="00AB1206"/>
    <w:rsid w:val="00AB16C4"/>
    <w:rsid w:val="00AB19F2"/>
    <w:rsid w:val="00AB1C48"/>
    <w:rsid w:val="00AB1D3D"/>
    <w:rsid w:val="00AB1E87"/>
    <w:rsid w:val="00AB20FA"/>
    <w:rsid w:val="00AB3CD4"/>
    <w:rsid w:val="00AB4150"/>
    <w:rsid w:val="00AB4DF7"/>
    <w:rsid w:val="00AB5C76"/>
    <w:rsid w:val="00AB5EF4"/>
    <w:rsid w:val="00AB5F58"/>
    <w:rsid w:val="00AB6F39"/>
    <w:rsid w:val="00AC03DC"/>
    <w:rsid w:val="00AC3334"/>
    <w:rsid w:val="00AC33B6"/>
    <w:rsid w:val="00AC40DD"/>
    <w:rsid w:val="00AC4C52"/>
    <w:rsid w:val="00AC505F"/>
    <w:rsid w:val="00AC50D9"/>
    <w:rsid w:val="00AC5DDA"/>
    <w:rsid w:val="00AC5F47"/>
    <w:rsid w:val="00AC63C1"/>
    <w:rsid w:val="00AC65FC"/>
    <w:rsid w:val="00AC7248"/>
    <w:rsid w:val="00AC74DE"/>
    <w:rsid w:val="00AC7520"/>
    <w:rsid w:val="00AC7ABF"/>
    <w:rsid w:val="00AC7CD5"/>
    <w:rsid w:val="00AC7E05"/>
    <w:rsid w:val="00AD0255"/>
    <w:rsid w:val="00AD060D"/>
    <w:rsid w:val="00AD2349"/>
    <w:rsid w:val="00AD2A1A"/>
    <w:rsid w:val="00AD385C"/>
    <w:rsid w:val="00AD3FF9"/>
    <w:rsid w:val="00AD5013"/>
    <w:rsid w:val="00AD6B67"/>
    <w:rsid w:val="00AD7AF3"/>
    <w:rsid w:val="00AD7B68"/>
    <w:rsid w:val="00AD7E3E"/>
    <w:rsid w:val="00AE0E55"/>
    <w:rsid w:val="00AE16D1"/>
    <w:rsid w:val="00AE1CEC"/>
    <w:rsid w:val="00AE1D14"/>
    <w:rsid w:val="00AE1DA1"/>
    <w:rsid w:val="00AE215C"/>
    <w:rsid w:val="00AE2AE0"/>
    <w:rsid w:val="00AE30C2"/>
    <w:rsid w:val="00AE330E"/>
    <w:rsid w:val="00AE42CE"/>
    <w:rsid w:val="00AE4BCF"/>
    <w:rsid w:val="00AE5617"/>
    <w:rsid w:val="00AE5CF6"/>
    <w:rsid w:val="00AE64B6"/>
    <w:rsid w:val="00AE6BA3"/>
    <w:rsid w:val="00AE6DFA"/>
    <w:rsid w:val="00AE6FD9"/>
    <w:rsid w:val="00AE73ED"/>
    <w:rsid w:val="00AF0911"/>
    <w:rsid w:val="00AF0B48"/>
    <w:rsid w:val="00AF12A8"/>
    <w:rsid w:val="00AF19CD"/>
    <w:rsid w:val="00AF3700"/>
    <w:rsid w:val="00AF42D6"/>
    <w:rsid w:val="00AF4B27"/>
    <w:rsid w:val="00AF54E3"/>
    <w:rsid w:val="00AF5DEA"/>
    <w:rsid w:val="00AF6DF6"/>
    <w:rsid w:val="00AF7AC0"/>
    <w:rsid w:val="00B01168"/>
    <w:rsid w:val="00B01AD6"/>
    <w:rsid w:val="00B02208"/>
    <w:rsid w:val="00B025E5"/>
    <w:rsid w:val="00B02622"/>
    <w:rsid w:val="00B02D5E"/>
    <w:rsid w:val="00B033A7"/>
    <w:rsid w:val="00B0398F"/>
    <w:rsid w:val="00B045D1"/>
    <w:rsid w:val="00B04DBF"/>
    <w:rsid w:val="00B04ED9"/>
    <w:rsid w:val="00B0500D"/>
    <w:rsid w:val="00B06DD3"/>
    <w:rsid w:val="00B06FB6"/>
    <w:rsid w:val="00B06FFC"/>
    <w:rsid w:val="00B074B1"/>
    <w:rsid w:val="00B11111"/>
    <w:rsid w:val="00B12C7A"/>
    <w:rsid w:val="00B13141"/>
    <w:rsid w:val="00B13267"/>
    <w:rsid w:val="00B13811"/>
    <w:rsid w:val="00B13ABD"/>
    <w:rsid w:val="00B140B7"/>
    <w:rsid w:val="00B146D6"/>
    <w:rsid w:val="00B1501E"/>
    <w:rsid w:val="00B150D2"/>
    <w:rsid w:val="00B151B6"/>
    <w:rsid w:val="00B15DAC"/>
    <w:rsid w:val="00B15E8C"/>
    <w:rsid w:val="00B160D6"/>
    <w:rsid w:val="00B1690D"/>
    <w:rsid w:val="00B16CD4"/>
    <w:rsid w:val="00B1734D"/>
    <w:rsid w:val="00B17ACF"/>
    <w:rsid w:val="00B17F16"/>
    <w:rsid w:val="00B204DB"/>
    <w:rsid w:val="00B20EEB"/>
    <w:rsid w:val="00B211F7"/>
    <w:rsid w:val="00B21BD4"/>
    <w:rsid w:val="00B21E5B"/>
    <w:rsid w:val="00B223A1"/>
    <w:rsid w:val="00B22BFB"/>
    <w:rsid w:val="00B22EE0"/>
    <w:rsid w:val="00B234B5"/>
    <w:rsid w:val="00B2360A"/>
    <w:rsid w:val="00B244B0"/>
    <w:rsid w:val="00B24C6C"/>
    <w:rsid w:val="00B25AC8"/>
    <w:rsid w:val="00B26417"/>
    <w:rsid w:val="00B26CBF"/>
    <w:rsid w:val="00B26FCF"/>
    <w:rsid w:val="00B30472"/>
    <w:rsid w:val="00B305DD"/>
    <w:rsid w:val="00B30EB8"/>
    <w:rsid w:val="00B3109E"/>
    <w:rsid w:val="00B31748"/>
    <w:rsid w:val="00B32EFC"/>
    <w:rsid w:val="00B336FB"/>
    <w:rsid w:val="00B33E5C"/>
    <w:rsid w:val="00B34560"/>
    <w:rsid w:val="00B345C4"/>
    <w:rsid w:val="00B34E31"/>
    <w:rsid w:val="00B3541F"/>
    <w:rsid w:val="00B35D01"/>
    <w:rsid w:val="00B35FB6"/>
    <w:rsid w:val="00B3601C"/>
    <w:rsid w:val="00B36F2A"/>
    <w:rsid w:val="00B373DA"/>
    <w:rsid w:val="00B37788"/>
    <w:rsid w:val="00B37792"/>
    <w:rsid w:val="00B377F5"/>
    <w:rsid w:val="00B4024B"/>
    <w:rsid w:val="00B42548"/>
    <w:rsid w:val="00B43333"/>
    <w:rsid w:val="00B4354C"/>
    <w:rsid w:val="00B43E93"/>
    <w:rsid w:val="00B44380"/>
    <w:rsid w:val="00B44389"/>
    <w:rsid w:val="00B44C32"/>
    <w:rsid w:val="00B44ECB"/>
    <w:rsid w:val="00B45039"/>
    <w:rsid w:val="00B4527E"/>
    <w:rsid w:val="00B46E6E"/>
    <w:rsid w:val="00B47795"/>
    <w:rsid w:val="00B47FD8"/>
    <w:rsid w:val="00B503F2"/>
    <w:rsid w:val="00B50479"/>
    <w:rsid w:val="00B505A7"/>
    <w:rsid w:val="00B508FF"/>
    <w:rsid w:val="00B5097B"/>
    <w:rsid w:val="00B50A7B"/>
    <w:rsid w:val="00B525B1"/>
    <w:rsid w:val="00B5267E"/>
    <w:rsid w:val="00B53782"/>
    <w:rsid w:val="00B53F92"/>
    <w:rsid w:val="00B54BD5"/>
    <w:rsid w:val="00B56456"/>
    <w:rsid w:val="00B56B3E"/>
    <w:rsid w:val="00B57653"/>
    <w:rsid w:val="00B60A54"/>
    <w:rsid w:val="00B60E44"/>
    <w:rsid w:val="00B60F62"/>
    <w:rsid w:val="00B61113"/>
    <w:rsid w:val="00B61D15"/>
    <w:rsid w:val="00B6245D"/>
    <w:rsid w:val="00B6285A"/>
    <w:rsid w:val="00B649E1"/>
    <w:rsid w:val="00B64BE4"/>
    <w:rsid w:val="00B66614"/>
    <w:rsid w:val="00B676B0"/>
    <w:rsid w:val="00B67B96"/>
    <w:rsid w:val="00B67FE9"/>
    <w:rsid w:val="00B70072"/>
    <w:rsid w:val="00B700D3"/>
    <w:rsid w:val="00B70468"/>
    <w:rsid w:val="00B70B84"/>
    <w:rsid w:val="00B71763"/>
    <w:rsid w:val="00B71EF4"/>
    <w:rsid w:val="00B71FFE"/>
    <w:rsid w:val="00B72CB8"/>
    <w:rsid w:val="00B7338C"/>
    <w:rsid w:val="00B73828"/>
    <w:rsid w:val="00B746E4"/>
    <w:rsid w:val="00B7531C"/>
    <w:rsid w:val="00B75D01"/>
    <w:rsid w:val="00B764D0"/>
    <w:rsid w:val="00B765A5"/>
    <w:rsid w:val="00B767FA"/>
    <w:rsid w:val="00B76DA5"/>
    <w:rsid w:val="00B77212"/>
    <w:rsid w:val="00B77308"/>
    <w:rsid w:val="00B7750C"/>
    <w:rsid w:val="00B7776B"/>
    <w:rsid w:val="00B77A04"/>
    <w:rsid w:val="00B77D68"/>
    <w:rsid w:val="00B8041D"/>
    <w:rsid w:val="00B80EBB"/>
    <w:rsid w:val="00B818B9"/>
    <w:rsid w:val="00B819D8"/>
    <w:rsid w:val="00B82618"/>
    <w:rsid w:val="00B82D3F"/>
    <w:rsid w:val="00B82E8C"/>
    <w:rsid w:val="00B83ED5"/>
    <w:rsid w:val="00B84D78"/>
    <w:rsid w:val="00B84EA0"/>
    <w:rsid w:val="00B851B0"/>
    <w:rsid w:val="00B86194"/>
    <w:rsid w:val="00B86B9F"/>
    <w:rsid w:val="00B87A34"/>
    <w:rsid w:val="00B87DD3"/>
    <w:rsid w:val="00B90729"/>
    <w:rsid w:val="00B9075C"/>
    <w:rsid w:val="00B908B5"/>
    <w:rsid w:val="00B9174F"/>
    <w:rsid w:val="00B91E9B"/>
    <w:rsid w:val="00B91FD7"/>
    <w:rsid w:val="00B933E3"/>
    <w:rsid w:val="00B93F3E"/>
    <w:rsid w:val="00B943CC"/>
    <w:rsid w:val="00B94C27"/>
    <w:rsid w:val="00B94C7B"/>
    <w:rsid w:val="00B95728"/>
    <w:rsid w:val="00B95B9B"/>
    <w:rsid w:val="00B95CD2"/>
    <w:rsid w:val="00B9607F"/>
    <w:rsid w:val="00B9751E"/>
    <w:rsid w:val="00B977B7"/>
    <w:rsid w:val="00B97AEE"/>
    <w:rsid w:val="00B97E25"/>
    <w:rsid w:val="00BA0701"/>
    <w:rsid w:val="00BA08CA"/>
    <w:rsid w:val="00BA0CB6"/>
    <w:rsid w:val="00BA116D"/>
    <w:rsid w:val="00BA180A"/>
    <w:rsid w:val="00BA1D68"/>
    <w:rsid w:val="00BA256E"/>
    <w:rsid w:val="00BA3044"/>
    <w:rsid w:val="00BA4010"/>
    <w:rsid w:val="00BA421E"/>
    <w:rsid w:val="00BA4BE8"/>
    <w:rsid w:val="00BA5CF8"/>
    <w:rsid w:val="00BA6253"/>
    <w:rsid w:val="00BA680A"/>
    <w:rsid w:val="00BA7870"/>
    <w:rsid w:val="00BA78B7"/>
    <w:rsid w:val="00BA7D3B"/>
    <w:rsid w:val="00BB091B"/>
    <w:rsid w:val="00BB0BC4"/>
    <w:rsid w:val="00BB1029"/>
    <w:rsid w:val="00BB18E8"/>
    <w:rsid w:val="00BB1DC6"/>
    <w:rsid w:val="00BB2174"/>
    <w:rsid w:val="00BB345C"/>
    <w:rsid w:val="00BB3C3E"/>
    <w:rsid w:val="00BB4AFB"/>
    <w:rsid w:val="00BB51DD"/>
    <w:rsid w:val="00BB5288"/>
    <w:rsid w:val="00BB5A95"/>
    <w:rsid w:val="00BB5D62"/>
    <w:rsid w:val="00BB5E01"/>
    <w:rsid w:val="00BB6EE8"/>
    <w:rsid w:val="00BB6F00"/>
    <w:rsid w:val="00BB70FD"/>
    <w:rsid w:val="00BB7BF0"/>
    <w:rsid w:val="00BB7E85"/>
    <w:rsid w:val="00BC105D"/>
    <w:rsid w:val="00BC1760"/>
    <w:rsid w:val="00BC1C47"/>
    <w:rsid w:val="00BC2092"/>
    <w:rsid w:val="00BC3471"/>
    <w:rsid w:val="00BC39C9"/>
    <w:rsid w:val="00BC3D6B"/>
    <w:rsid w:val="00BC4016"/>
    <w:rsid w:val="00BC4232"/>
    <w:rsid w:val="00BC5B28"/>
    <w:rsid w:val="00BC5DD8"/>
    <w:rsid w:val="00BC5EE9"/>
    <w:rsid w:val="00BC5EEB"/>
    <w:rsid w:val="00BC694E"/>
    <w:rsid w:val="00BC731D"/>
    <w:rsid w:val="00BC7CFA"/>
    <w:rsid w:val="00BD05D1"/>
    <w:rsid w:val="00BD062B"/>
    <w:rsid w:val="00BD065B"/>
    <w:rsid w:val="00BD0BC9"/>
    <w:rsid w:val="00BD1514"/>
    <w:rsid w:val="00BD1CC4"/>
    <w:rsid w:val="00BD2C14"/>
    <w:rsid w:val="00BD314A"/>
    <w:rsid w:val="00BD3873"/>
    <w:rsid w:val="00BD3ACA"/>
    <w:rsid w:val="00BD3F2E"/>
    <w:rsid w:val="00BD430F"/>
    <w:rsid w:val="00BD45FD"/>
    <w:rsid w:val="00BD5898"/>
    <w:rsid w:val="00BD6139"/>
    <w:rsid w:val="00BD6565"/>
    <w:rsid w:val="00BD7075"/>
    <w:rsid w:val="00BD715C"/>
    <w:rsid w:val="00BD7166"/>
    <w:rsid w:val="00BD781B"/>
    <w:rsid w:val="00BE0A3A"/>
    <w:rsid w:val="00BE0F04"/>
    <w:rsid w:val="00BE1962"/>
    <w:rsid w:val="00BE1A07"/>
    <w:rsid w:val="00BE326F"/>
    <w:rsid w:val="00BE3B1D"/>
    <w:rsid w:val="00BE4283"/>
    <w:rsid w:val="00BE48A7"/>
    <w:rsid w:val="00BE48EE"/>
    <w:rsid w:val="00BE4D5E"/>
    <w:rsid w:val="00BE4DD7"/>
    <w:rsid w:val="00BE4DE0"/>
    <w:rsid w:val="00BE565C"/>
    <w:rsid w:val="00BE5D8A"/>
    <w:rsid w:val="00BE6535"/>
    <w:rsid w:val="00BE6CA8"/>
    <w:rsid w:val="00BE71E0"/>
    <w:rsid w:val="00BE74B1"/>
    <w:rsid w:val="00BE7B76"/>
    <w:rsid w:val="00BE7D60"/>
    <w:rsid w:val="00BE7FA1"/>
    <w:rsid w:val="00BF01DB"/>
    <w:rsid w:val="00BF0285"/>
    <w:rsid w:val="00BF0333"/>
    <w:rsid w:val="00BF120A"/>
    <w:rsid w:val="00BF15A2"/>
    <w:rsid w:val="00BF2E6F"/>
    <w:rsid w:val="00BF378B"/>
    <w:rsid w:val="00BF426D"/>
    <w:rsid w:val="00BF46E5"/>
    <w:rsid w:val="00BF4B30"/>
    <w:rsid w:val="00BF4F08"/>
    <w:rsid w:val="00BF50FD"/>
    <w:rsid w:val="00BF54B0"/>
    <w:rsid w:val="00BF57DD"/>
    <w:rsid w:val="00BF59E0"/>
    <w:rsid w:val="00BF5A26"/>
    <w:rsid w:val="00BF653A"/>
    <w:rsid w:val="00BF6D38"/>
    <w:rsid w:val="00BF7061"/>
    <w:rsid w:val="00C016F5"/>
    <w:rsid w:val="00C01903"/>
    <w:rsid w:val="00C02BEA"/>
    <w:rsid w:val="00C0313A"/>
    <w:rsid w:val="00C0390E"/>
    <w:rsid w:val="00C03D17"/>
    <w:rsid w:val="00C04159"/>
    <w:rsid w:val="00C04ECB"/>
    <w:rsid w:val="00C0562E"/>
    <w:rsid w:val="00C05884"/>
    <w:rsid w:val="00C05C53"/>
    <w:rsid w:val="00C06707"/>
    <w:rsid w:val="00C0670C"/>
    <w:rsid w:val="00C06B1A"/>
    <w:rsid w:val="00C07412"/>
    <w:rsid w:val="00C07BE2"/>
    <w:rsid w:val="00C07FB2"/>
    <w:rsid w:val="00C10752"/>
    <w:rsid w:val="00C10DEE"/>
    <w:rsid w:val="00C10E2A"/>
    <w:rsid w:val="00C12695"/>
    <w:rsid w:val="00C1289D"/>
    <w:rsid w:val="00C1358D"/>
    <w:rsid w:val="00C135A4"/>
    <w:rsid w:val="00C14816"/>
    <w:rsid w:val="00C14E54"/>
    <w:rsid w:val="00C15333"/>
    <w:rsid w:val="00C15402"/>
    <w:rsid w:val="00C15478"/>
    <w:rsid w:val="00C156EC"/>
    <w:rsid w:val="00C165C1"/>
    <w:rsid w:val="00C165ED"/>
    <w:rsid w:val="00C166FB"/>
    <w:rsid w:val="00C168D8"/>
    <w:rsid w:val="00C16F05"/>
    <w:rsid w:val="00C17D5E"/>
    <w:rsid w:val="00C17D67"/>
    <w:rsid w:val="00C209B3"/>
    <w:rsid w:val="00C20C8B"/>
    <w:rsid w:val="00C20D72"/>
    <w:rsid w:val="00C20E16"/>
    <w:rsid w:val="00C2126D"/>
    <w:rsid w:val="00C2169B"/>
    <w:rsid w:val="00C21902"/>
    <w:rsid w:val="00C21E8C"/>
    <w:rsid w:val="00C23B67"/>
    <w:rsid w:val="00C23D5F"/>
    <w:rsid w:val="00C24298"/>
    <w:rsid w:val="00C24ADC"/>
    <w:rsid w:val="00C24E15"/>
    <w:rsid w:val="00C2548E"/>
    <w:rsid w:val="00C257C6"/>
    <w:rsid w:val="00C25F1B"/>
    <w:rsid w:val="00C26494"/>
    <w:rsid w:val="00C30D4E"/>
    <w:rsid w:val="00C316E3"/>
    <w:rsid w:val="00C3180A"/>
    <w:rsid w:val="00C3200E"/>
    <w:rsid w:val="00C32641"/>
    <w:rsid w:val="00C32714"/>
    <w:rsid w:val="00C32C85"/>
    <w:rsid w:val="00C32F59"/>
    <w:rsid w:val="00C34A1A"/>
    <w:rsid w:val="00C35D48"/>
    <w:rsid w:val="00C361F0"/>
    <w:rsid w:val="00C3636E"/>
    <w:rsid w:val="00C36A89"/>
    <w:rsid w:val="00C36EBF"/>
    <w:rsid w:val="00C37FE2"/>
    <w:rsid w:val="00C40221"/>
    <w:rsid w:val="00C40C4F"/>
    <w:rsid w:val="00C41193"/>
    <w:rsid w:val="00C41513"/>
    <w:rsid w:val="00C42014"/>
    <w:rsid w:val="00C421A0"/>
    <w:rsid w:val="00C42820"/>
    <w:rsid w:val="00C437A6"/>
    <w:rsid w:val="00C43AED"/>
    <w:rsid w:val="00C43D87"/>
    <w:rsid w:val="00C4489A"/>
    <w:rsid w:val="00C4490B"/>
    <w:rsid w:val="00C44FA4"/>
    <w:rsid w:val="00C454D6"/>
    <w:rsid w:val="00C456D9"/>
    <w:rsid w:val="00C45EF8"/>
    <w:rsid w:val="00C4600D"/>
    <w:rsid w:val="00C46A5E"/>
    <w:rsid w:val="00C46B86"/>
    <w:rsid w:val="00C47125"/>
    <w:rsid w:val="00C475CC"/>
    <w:rsid w:val="00C502A5"/>
    <w:rsid w:val="00C50CF3"/>
    <w:rsid w:val="00C50F70"/>
    <w:rsid w:val="00C51346"/>
    <w:rsid w:val="00C524BC"/>
    <w:rsid w:val="00C52883"/>
    <w:rsid w:val="00C52D6B"/>
    <w:rsid w:val="00C52E09"/>
    <w:rsid w:val="00C530B4"/>
    <w:rsid w:val="00C534AF"/>
    <w:rsid w:val="00C547F8"/>
    <w:rsid w:val="00C56675"/>
    <w:rsid w:val="00C566D0"/>
    <w:rsid w:val="00C56DE3"/>
    <w:rsid w:val="00C56E79"/>
    <w:rsid w:val="00C5721E"/>
    <w:rsid w:val="00C57284"/>
    <w:rsid w:val="00C573AB"/>
    <w:rsid w:val="00C579B1"/>
    <w:rsid w:val="00C600ED"/>
    <w:rsid w:val="00C61340"/>
    <w:rsid w:val="00C6149A"/>
    <w:rsid w:val="00C614C5"/>
    <w:rsid w:val="00C61A97"/>
    <w:rsid w:val="00C61F4B"/>
    <w:rsid w:val="00C62050"/>
    <w:rsid w:val="00C62441"/>
    <w:rsid w:val="00C62529"/>
    <w:rsid w:val="00C631B1"/>
    <w:rsid w:val="00C63BCC"/>
    <w:rsid w:val="00C643CD"/>
    <w:rsid w:val="00C644ED"/>
    <w:rsid w:val="00C64AC6"/>
    <w:rsid w:val="00C65513"/>
    <w:rsid w:val="00C657E5"/>
    <w:rsid w:val="00C65D9E"/>
    <w:rsid w:val="00C65EDB"/>
    <w:rsid w:val="00C66109"/>
    <w:rsid w:val="00C663D5"/>
    <w:rsid w:val="00C6665A"/>
    <w:rsid w:val="00C6763B"/>
    <w:rsid w:val="00C67B5F"/>
    <w:rsid w:val="00C70415"/>
    <w:rsid w:val="00C70528"/>
    <w:rsid w:val="00C7054F"/>
    <w:rsid w:val="00C70A13"/>
    <w:rsid w:val="00C72C18"/>
    <w:rsid w:val="00C72E09"/>
    <w:rsid w:val="00C73145"/>
    <w:rsid w:val="00C75B00"/>
    <w:rsid w:val="00C75F84"/>
    <w:rsid w:val="00C76A02"/>
    <w:rsid w:val="00C76DE7"/>
    <w:rsid w:val="00C770CA"/>
    <w:rsid w:val="00C77172"/>
    <w:rsid w:val="00C77440"/>
    <w:rsid w:val="00C77E17"/>
    <w:rsid w:val="00C80177"/>
    <w:rsid w:val="00C80998"/>
    <w:rsid w:val="00C809BA"/>
    <w:rsid w:val="00C80DDB"/>
    <w:rsid w:val="00C81F25"/>
    <w:rsid w:val="00C82555"/>
    <w:rsid w:val="00C82F07"/>
    <w:rsid w:val="00C831EA"/>
    <w:rsid w:val="00C83808"/>
    <w:rsid w:val="00C83FA4"/>
    <w:rsid w:val="00C846DB"/>
    <w:rsid w:val="00C84A5F"/>
    <w:rsid w:val="00C84B88"/>
    <w:rsid w:val="00C85623"/>
    <w:rsid w:val="00C8684F"/>
    <w:rsid w:val="00C86B86"/>
    <w:rsid w:val="00C87192"/>
    <w:rsid w:val="00C87458"/>
    <w:rsid w:val="00C874DD"/>
    <w:rsid w:val="00C87AA0"/>
    <w:rsid w:val="00C87CB8"/>
    <w:rsid w:val="00C87DDC"/>
    <w:rsid w:val="00C87E23"/>
    <w:rsid w:val="00C90126"/>
    <w:rsid w:val="00C9087D"/>
    <w:rsid w:val="00C9095E"/>
    <w:rsid w:val="00C917A2"/>
    <w:rsid w:val="00C92787"/>
    <w:rsid w:val="00C92E5D"/>
    <w:rsid w:val="00C94450"/>
    <w:rsid w:val="00C945B8"/>
    <w:rsid w:val="00C9485F"/>
    <w:rsid w:val="00C94DA3"/>
    <w:rsid w:val="00C9525C"/>
    <w:rsid w:val="00C96389"/>
    <w:rsid w:val="00C96945"/>
    <w:rsid w:val="00CA0E16"/>
    <w:rsid w:val="00CA2150"/>
    <w:rsid w:val="00CA21A7"/>
    <w:rsid w:val="00CA2610"/>
    <w:rsid w:val="00CA262A"/>
    <w:rsid w:val="00CA2D41"/>
    <w:rsid w:val="00CA32ED"/>
    <w:rsid w:val="00CA3905"/>
    <w:rsid w:val="00CA3B09"/>
    <w:rsid w:val="00CA3F0A"/>
    <w:rsid w:val="00CA4126"/>
    <w:rsid w:val="00CA4446"/>
    <w:rsid w:val="00CA5EDB"/>
    <w:rsid w:val="00CA6D98"/>
    <w:rsid w:val="00CA7367"/>
    <w:rsid w:val="00CB03AA"/>
    <w:rsid w:val="00CB08BC"/>
    <w:rsid w:val="00CB0A09"/>
    <w:rsid w:val="00CB109E"/>
    <w:rsid w:val="00CB11EB"/>
    <w:rsid w:val="00CB258C"/>
    <w:rsid w:val="00CB2A05"/>
    <w:rsid w:val="00CB2C18"/>
    <w:rsid w:val="00CB2E3B"/>
    <w:rsid w:val="00CB3958"/>
    <w:rsid w:val="00CB3A43"/>
    <w:rsid w:val="00CB3E14"/>
    <w:rsid w:val="00CB422A"/>
    <w:rsid w:val="00CB4D1A"/>
    <w:rsid w:val="00CB5013"/>
    <w:rsid w:val="00CB502D"/>
    <w:rsid w:val="00CB505C"/>
    <w:rsid w:val="00CB5231"/>
    <w:rsid w:val="00CB5317"/>
    <w:rsid w:val="00CB54E1"/>
    <w:rsid w:val="00CB5A93"/>
    <w:rsid w:val="00CB5DFC"/>
    <w:rsid w:val="00CB6345"/>
    <w:rsid w:val="00CB63A2"/>
    <w:rsid w:val="00CB6776"/>
    <w:rsid w:val="00CB6DB0"/>
    <w:rsid w:val="00CB7501"/>
    <w:rsid w:val="00CB7839"/>
    <w:rsid w:val="00CB7C06"/>
    <w:rsid w:val="00CB7C94"/>
    <w:rsid w:val="00CC0000"/>
    <w:rsid w:val="00CC01AD"/>
    <w:rsid w:val="00CC22EE"/>
    <w:rsid w:val="00CC37E5"/>
    <w:rsid w:val="00CC3AA5"/>
    <w:rsid w:val="00CC450A"/>
    <w:rsid w:val="00CC4BB9"/>
    <w:rsid w:val="00CC63AB"/>
    <w:rsid w:val="00CC66A3"/>
    <w:rsid w:val="00CC6719"/>
    <w:rsid w:val="00CC74A0"/>
    <w:rsid w:val="00CC75AF"/>
    <w:rsid w:val="00CC76F9"/>
    <w:rsid w:val="00CC7B16"/>
    <w:rsid w:val="00CC7E92"/>
    <w:rsid w:val="00CD00F1"/>
    <w:rsid w:val="00CD038B"/>
    <w:rsid w:val="00CD04A7"/>
    <w:rsid w:val="00CD0A74"/>
    <w:rsid w:val="00CD0F51"/>
    <w:rsid w:val="00CD13FC"/>
    <w:rsid w:val="00CD17FA"/>
    <w:rsid w:val="00CD18A9"/>
    <w:rsid w:val="00CD1E5D"/>
    <w:rsid w:val="00CD1EC8"/>
    <w:rsid w:val="00CD2133"/>
    <w:rsid w:val="00CD2711"/>
    <w:rsid w:val="00CD2736"/>
    <w:rsid w:val="00CD27E6"/>
    <w:rsid w:val="00CD2A7F"/>
    <w:rsid w:val="00CD2E23"/>
    <w:rsid w:val="00CD3403"/>
    <w:rsid w:val="00CD3C4F"/>
    <w:rsid w:val="00CD5B57"/>
    <w:rsid w:val="00CD5EFD"/>
    <w:rsid w:val="00CD624D"/>
    <w:rsid w:val="00CD635A"/>
    <w:rsid w:val="00CD6366"/>
    <w:rsid w:val="00CD6857"/>
    <w:rsid w:val="00CD6982"/>
    <w:rsid w:val="00CD6B48"/>
    <w:rsid w:val="00CE0142"/>
    <w:rsid w:val="00CE0BD8"/>
    <w:rsid w:val="00CE143B"/>
    <w:rsid w:val="00CE1815"/>
    <w:rsid w:val="00CE18F8"/>
    <w:rsid w:val="00CE3929"/>
    <w:rsid w:val="00CE4349"/>
    <w:rsid w:val="00CE5D25"/>
    <w:rsid w:val="00CE62D3"/>
    <w:rsid w:val="00CE633E"/>
    <w:rsid w:val="00CE7615"/>
    <w:rsid w:val="00CF1D72"/>
    <w:rsid w:val="00CF1F8F"/>
    <w:rsid w:val="00CF222D"/>
    <w:rsid w:val="00CF2B31"/>
    <w:rsid w:val="00CF3A07"/>
    <w:rsid w:val="00CF3E90"/>
    <w:rsid w:val="00CF4BC9"/>
    <w:rsid w:val="00CF4D41"/>
    <w:rsid w:val="00CF4D7F"/>
    <w:rsid w:val="00CF4F61"/>
    <w:rsid w:val="00CF5498"/>
    <w:rsid w:val="00CF6213"/>
    <w:rsid w:val="00CF6A83"/>
    <w:rsid w:val="00CF75C1"/>
    <w:rsid w:val="00CF7CC1"/>
    <w:rsid w:val="00CF7E4D"/>
    <w:rsid w:val="00CF7F2C"/>
    <w:rsid w:val="00D00200"/>
    <w:rsid w:val="00D01666"/>
    <w:rsid w:val="00D01A75"/>
    <w:rsid w:val="00D01F2A"/>
    <w:rsid w:val="00D02703"/>
    <w:rsid w:val="00D02A78"/>
    <w:rsid w:val="00D030FE"/>
    <w:rsid w:val="00D03B6C"/>
    <w:rsid w:val="00D03D44"/>
    <w:rsid w:val="00D03F9A"/>
    <w:rsid w:val="00D0439D"/>
    <w:rsid w:val="00D059E0"/>
    <w:rsid w:val="00D05C84"/>
    <w:rsid w:val="00D05CB2"/>
    <w:rsid w:val="00D06696"/>
    <w:rsid w:val="00D06A28"/>
    <w:rsid w:val="00D06E8E"/>
    <w:rsid w:val="00D0705A"/>
    <w:rsid w:val="00D076D6"/>
    <w:rsid w:val="00D1080A"/>
    <w:rsid w:val="00D1231A"/>
    <w:rsid w:val="00D124F3"/>
    <w:rsid w:val="00D127ED"/>
    <w:rsid w:val="00D12B88"/>
    <w:rsid w:val="00D12EAF"/>
    <w:rsid w:val="00D13019"/>
    <w:rsid w:val="00D13905"/>
    <w:rsid w:val="00D13AD6"/>
    <w:rsid w:val="00D13ED9"/>
    <w:rsid w:val="00D1414B"/>
    <w:rsid w:val="00D14490"/>
    <w:rsid w:val="00D15772"/>
    <w:rsid w:val="00D1577E"/>
    <w:rsid w:val="00D15AC2"/>
    <w:rsid w:val="00D15C21"/>
    <w:rsid w:val="00D16A20"/>
    <w:rsid w:val="00D179A6"/>
    <w:rsid w:val="00D213C8"/>
    <w:rsid w:val="00D2169E"/>
    <w:rsid w:val="00D21993"/>
    <w:rsid w:val="00D22005"/>
    <w:rsid w:val="00D22A28"/>
    <w:rsid w:val="00D22AE0"/>
    <w:rsid w:val="00D240A8"/>
    <w:rsid w:val="00D2475E"/>
    <w:rsid w:val="00D2497C"/>
    <w:rsid w:val="00D24E20"/>
    <w:rsid w:val="00D25BBB"/>
    <w:rsid w:val="00D25CC1"/>
    <w:rsid w:val="00D25CEF"/>
    <w:rsid w:val="00D26389"/>
    <w:rsid w:val="00D26DF9"/>
    <w:rsid w:val="00D27D35"/>
    <w:rsid w:val="00D300B8"/>
    <w:rsid w:val="00D30124"/>
    <w:rsid w:val="00D310FC"/>
    <w:rsid w:val="00D31A08"/>
    <w:rsid w:val="00D333F7"/>
    <w:rsid w:val="00D336C2"/>
    <w:rsid w:val="00D33774"/>
    <w:rsid w:val="00D33BE6"/>
    <w:rsid w:val="00D33C41"/>
    <w:rsid w:val="00D3485E"/>
    <w:rsid w:val="00D35346"/>
    <w:rsid w:val="00D355BF"/>
    <w:rsid w:val="00D357BC"/>
    <w:rsid w:val="00D35A62"/>
    <w:rsid w:val="00D36145"/>
    <w:rsid w:val="00D361E8"/>
    <w:rsid w:val="00D3677A"/>
    <w:rsid w:val="00D370B1"/>
    <w:rsid w:val="00D37419"/>
    <w:rsid w:val="00D37C28"/>
    <w:rsid w:val="00D4014B"/>
    <w:rsid w:val="00D40684"/>
    <w:rsid w:val="00D406C1"/>
    <w:rsid w:val="00D4200A"/>
    <w:rsid w:val="00D420AF"/>
    <w:rsid w:val="00D42127"/>
    <w:rsid w:val="00D427AE"/>
    <w:rsid w:val="00D42A24"/>
    <w:rsid w:val="00D42CDC"/>
    <w:rsid w:val="00D43B13"/>
    <w:rsid w:val="00D43D45"/>
    <w:rsid w:val="00D4436E"/>
    <w:rsid w:val="00D4457F"/>
    <w:rsid w:val="00D451CD"/>
    <w:rsid w:val="00D45356"/>
    <w:rsid w:val="00D461F4"/>
    <w:rsid w:val="00D46609"/>
    <w:rsid w:val="00D46793"/>
    <w:rsid w:val="00D46951"/>
    <w:rsid w:val="00D46D47"/>
    <w:rsid w:val="00D47184"/>
    <w:rsid w:val="00D4795A"/>
    <w:rsid w:val="00D502C7"/>
    <w:rsid w:val="00D503E9"/>
    <w:rsid w:val="00D505B5"/>
    <w:rsid w:val="00D5062E"/>
    <w:rsid w:val="00D506AC"/>
    <w:rsid w:val="00D514DE"/>
    <w:rsid w:val="00D521BE"/>
    <w:rsid w:val="00D5245B"/>
    <w:rsid w:val="00D53732"/>
    <w:rsid w:val="00D545FA"/>
    <w:rsid w:val="00D550E0"/>
    <w:rsid w:val="00D56056"/>
    <w:rsid w:val="00D56462"/>
    <w:rsid w:val="00D57049"/>
    <w:rsid w:val="00D571ED"/>
    <w:rsid w:val="00D573D2"/>
    <w:rsid w:val="00D57B3E"/>
    <w:rsid w:val="00D60B4E"/>
    <w:rsid w:val="00D60B91"/>
    <w:rsid w:val="00D6149F"/>
    <w:rsid w:val="00D617A7"/>
    <w:rsid w:val="00D62458"/>
    <w:rsid w:val="00D633BD"/>
    <w:rsid w:val="00D63609"/>
    <w:rsid w:val="00D646B3"/>
    <w:rsid w:val="00D64B4A"/>
    <w:rsid w:val="00D650AA"/>
    <w:rsid w:val="00D65B01"/>
    <w:rsid w:val="00D664A8"/>
    <w:rsid w:val="00D667D2"/>
    <w:rsid w:val="00D66C84"/>
    <w:rsid w:val="00D677C1"/>
    <w:rsid w:val="00D67C64"/>
    <w:rsid w:val="00D7131D"/>
    <w:rsid w:val="00D722F2"/>
    <w:rsid w:val="00D7378A"/>
    <w:rsid w:val="00D7378E"/>
    <w:rsid w:val="00D73C62"/>
    <w:rsid w:val="00D74271"/>
    <w:rsid w:val="00D74AE4"/>
    <w:rsid w:val="00D75667"/>
    <w:rsid w:val="00D75EBC"/>
    <w:rsid w:val="00D76060"/>
    <w:rsid w:val="00D76DF0"/>
    <w:rsid w:val="00D774A5"/>
    <w:rsid w:val="00D8047F"/>
    <w:rsid w:val="00D80F5C"/>
    <w:rsid w:val="00D81622"/>
    <w:rsid w:val="00D82990"/>
    <w:rsid w:val="00D82D07"/>
    <w:rsid w:val="00D82FC8"/>
    <w:rsid w:val="00D832A0"/>
    <w:rsid w:val="00D834E5"/>
    <w:rsid w:val="00D84383"/>
    <w:rsid w:val="00D852F4"/>
    <w:rsid w:val="00D85995"/>
    <w:rsid w:val="00D8704F"/>
    <w:rsid w:val="00D870C2"/>
    <w:rsid w:val="00D8794E"/>
    <w:rsid w:val="00D90778"/>
    <w:rsid w:val="00D9193C"/>
    <w:rsid w:val="00D9301A"/>
    <w:rsid w:val="00D948B9"/>
    <w:rsid w:val="00D962D6"/>
    <w:rsid w:val="00D97A9F"/>
    <w:rsid w:val="00DA008C"/>
    <w:rsid w:val="00DA06A0"/>
    <w:rsid w:val="00DA1077"/>
    <w:rsid w:val="00DA1ACE"/>
    <w:rsid w:val="00DA2B69"/>
    <w:rsid w:val="00DA4523"/>
    <w:rsid w:val="00DA47EE"/>
    <w:rsid w:val="00DA5FD9"/>
    <w:rsid w:val="00DA6208"/>
    <w:rsid w:val="00DA7003"/>
    <w:rsid w:val="00DB127C"/>
    <w:rsid w:val="00DB20AB"/>
    <w:rsid w:val="00DB3873"/>
    <w:rsid w:val="00DB3934"/>
    <w:rsid w:val="00DB45B1"/>
    <w:rsid w:val="00DB4DE3"/>
    <w:rsid w:val="00DB523E"/>
    <w:rsid w:val="00DB6975"/>
    <w:rsid w:val="00DB6A67"/>
    <w:rsid w:val="00DB73D7"/>
    <w:rsid w:val="00DB74F8"/>
    <w:rsid w:val="00DB78ED"/>
    <w:rsid w:val="00DC0248"/>
    <w:rsid w:val="00DC0886"/>
    <w:rsid w:val="00DC1022"/>
    <w:rsid w:val="00DC147D"/>
    <w:rsid w:val="00DC1A6E"/>
    <w:rsid w:val="00DC1BC5"/>
    <w:rsid w:val="00DC3C1D"/>
    <w:rsid w:val="00DC4EAE"/>
    <w:rsid w:val="00DC5658"/>
    <w:rsid w:val="00DC5913"/>
    <w:rsid w:val="00DC5A40"/>
    <w:rsid w:val="00DC5B38"/>
    <w:rsid w:val="00DC6D5E"/>
    <w:rsid w:val="00DC7DCA"/>
    <w:rsid w:val="00DC7FC6"/>
    <w:rsid w:val="00DC7FDC"/>
    <w:rsid w:val="00DD1416"/>
    <w:rsid w:val="00DD1E32"/>
    <w:rsid w:val="00DD202E"/>
    <w:rsid w:val="00DD277E"/>
    <w:rsid w:val="00DD3182"/>
    <w:rsid w:val="00DD49DD"/>
    <w:rsid w:val="00DD5010"/>
    <w:rsid w:val="00DD6406"/>
    <w:rsid w:val="00DD678E"/>
    <w:rsid w:val="00DD6873"/>
    <w:rsid w:val="00DD6B30"/>
    <w:rsid w:val="00DD6B96"/>
    <w:rsid w:val="00DD6F8A"/>
    <w:rsid w:val="00DD7734"/>
    <w:rsid w:val="00DD781F"/>
    <w:rsid w:val="00DE01AE"/>
    <w:rsid w:val="00DE0BB2"/>
    <w:rsid w:val="00DE17B1"/>
    <w:rsid w:val="00DE1E69"/>
    <w:rsid w:val="00DE2D02"/>
    <w:rsid w:val="00DE2FB4"/>
    <w:rsid w:val="00DE32F7"/>
    <w:rsid w:val="00DE3466"/>
    <w:rsid w:val="00DE501C"/>
    <w:rsid w:val="00DE516B"/>
    <w:rsid w:val="00DE55DF"/>
    <w:rsid w:val="00DE6772"/>
    <w:rsid w:val="00DE7129"/>
    <w:rsid w:val="00DE74F9"/>
    <w:rsid w:val="00DF0346"/>
    <w:rsid w:val="00DF0BB2"/>
    <w:rsid w:val="00DF0DE2"/>
    <w:rsid w:val="00DF0F18"/>
    <w:rsid w:val="00DF12A1"/>
    <w:rsid w:val="00DF1968"/>
    <w:rsid w:val="00DF1E7D"/>
    <w:rsid w:val="00DF24C1"/>
    <w:rsid w:val="00DF2594"/>
    <w:rsid w:val="00DF26BB"/>
    <w:rsid w:val="00DF273E"/>
    <w:rsid w:val="00DF31EF"/>
    <w:rsid w:val="00DF5426"/>
    <w:rsid w:val="00DF6670"/>
    <w:rsid w:val="00DF6A68"/>
    <w:rsid w:val="00DF6B78"/>
    <w:rsid w:val="00DF7479"/>
    <w:rsid w:val="00E01442"/>
    <w:rsid w:val="00E014DD"/>
    <w:rsid w:val="00E02632"/>
    <w:rsid w:val="00E02689"/>
    <w:rsid w:val="00E039FE"/>
    <w:rsid w:val="00E03F05"/>
    <w:rsid w:val="00E04978"/>
    <w:rsid w:val="00E063F8"/>
    <w:rsid w:val="00E07074"/>
    <w:rsid w:val="00E07172"/>
    <w:rsid w:val="00E0741A"/>
    <w:rsid w:val="00E07457"/>
    <w:rsid w:val="00E075C8"/>
    <w:rsid w:val="00E07C39"/>
    <w:rsid w:val="00E07FCF"/>
    <w:rsid w:val="00E07FFB"/>
    <w:rsid w:val="00E104CF"/>
    <w:rsid w:val="00E10725"/>
    <w:rsid w:val="00E1237E"/>
    <w:rsid w:val="00E124BE"/>
    <w:rsid w:val="00E1280D"/>
    <w:rsid w:val="00E13370"/>
    <w:rsid w:val="00E137EA"/>
    <w:rsid w:val="00E138C3"/>
    <w:rsid w:val="00E14F68"/>
    <w:rsid w:val="00E15322"/>
    <w:rsid w:val="00E162B7"/>
    <w:rsid w:val="00E16518"/>
    <w:rsid w:val="00E168E9"/>
    <w:rsid w:val="00E16BE1"/>
    <w:rsid w:val="00E1704D"/>
    <w:rsid w:val="00E20B55"/>
    <w:rsid w:val="00E20C0C"/>
    <w:rsid w:val="00E20D03"/>
    <w:rsid w:val="00E21829"/>
    <w:rsid w:val="00E230D6"/>
    <w:rsid w:val="00E23720"/>
    <w:rsid w:val="00E23978"/>
    <w:rsid w:val="00E24B9F"/>
    <w:rsid w:val="00E25543"/>
    <w:rsid w:val="00E2699D"/>
    <w:rsid w:val="00E2725C"/>
    <w:rsid w:val="00E274C8"/>
    <w:rsid w:val="00E279FB"/>
    <w:rsid w:val="00E27D0E"/>
    <w:rsid w:val="00E30035"/>
    <w:rsid w:val="00E30651"/>
    <w:rsid w:val="00E30C35"/>
    <w:rsid w:val="00E30F68"/>
    <w:rsid w:val="00E313F4"/>
    <w:rsid w:val="00E31459"/>
    <w:rsid w:val="00E319C8"/>
    <w:rsid w:val="00E32106"/>
    <w:rsid w:val="00E33B18"/>
    <w:rsid w:val="00E350DA"/>
    <w:rsid w:val="00E354AA"/>
    <w:rsid w:val="00E35529"/>
    <w:rsid w:val="00E35B1E"/>
    <w:rsid w:val="00E35C11"/>
    <w:rsid w:val="00E35C31"/>
    <w:rsid w:val="00E35DFA"/>
    <w:rsid w:val="00E364E5"/>
    <w:rsid w:val="00E36A8F"/>
    <w:rsid w:val="00E36F09"/>
    <w:rsid w:val="00E375ED"/>
    <w:rsid w:val="00E378F0"/>
    <w:rsid w:val="00E37A75"/>
    <w:rsid w:val="00E40BC0"/>
    <w:rsid w:val="00E4103A"/>
    <w:rsid w:val="00E41386"/>
    <w:rsid w:val="00E41C7A"/>
    <w:rsid w:val="00E41D45"/>
    <w:rsid w:val="00E42094"/>
    <w:rsid w:val="00E4315D"/>
    <w:rsid w:val="00E43241"/>
    <w:rsid w:val="00E43AAE"/>
    <w:rsid w:val="00E44E22"/>
    <w:rsid w:val="00E452A9"/>
    <w:rsid w:val="00E4539F"/>
    <w:rsid w:val="00E45514"/>
    <w:rsid w:val="00E45C0D"/>
    <w:rsid w:val="00E4615A"/>
    <w:rsid w:val="00E466A6"/>
    <w:rsid w:val="00E46D71"/>
    <w:rsid w:val="00E47466"/>
    <w:rsid w:val="00E47719"/>
    <w:rsid w:val="00E478A7"/>
    <w:rsid w:val="00E47F36"/>
    <w:rsid w:val="00E50534"/>
    <w:rsid w:val="00E50CA4"/>
    <w:rsid w:val="00E50DE6"/>
    <w:rsid w:val="00E5114E"/>
    <w:rsid w:val="00E51232"/>
    <w:rsid w:val="00E51AA8"/>
    <w:rsid w:val="00E51D68"/>
    <w:rsid w:val="00E51F6F"/>
    <w:rsid w:val="00E5367C"/>
    <w:rsid w:val="00E5435C"/>
    <w:rsid w:val="00E548DB"/>
    <w:rsid w:val="00E559B4"/>
    <w:rsid w:val="00E55C53"/>
    <w:rsid w:val="00E56349"/>
    <w:rsid w:val="00E571FA"/>
    <w:rsid w:val="00E57EEC"/>
    <w:rsid w:val="00E60108"/>
    <w:rsid w:val="00E609FD"/>
    <w:rsid w:val="00E60E9E"/>
    <w:rsid w:val="00E61347"/>
    <w:rsid w:val="00E6136E"/>
    <w:rsid w:val="00E616DE"/>
    <w:rsid w:val="00E616EC"/>
    <w:rsid w:val="00E61D6F"/>
    <w:rsid w:val="00E6226F"/>
    <w:rsid w:val="00E62310"/>
    <w:rsid w:val="00E626CF"/>
    <w:rsid w:val="00E632B0"/>
    <w:rsid w:val="00E634EC"/>
    <w:rsid w:val="00E63503"/>
    <w:rsid w:val="00E63781"/>
    <w:rsid w:val="00E63996"/>
    <w:rsid w:val="00E648BB"/>
    <w:rsid w:val="00E65060"/>
    <w:rsid w:val="00E65765"/>
    <w:rsid w:val="00E6576A"/>
    <w:rsid w:val="00E6591B"/>
    <w:rsid w:val="00E660BA"/>
    <w:rsid w:val="00E66CB0"/>
    <w:rsid w:val="00E67E93"/>
    <w:rsid w:val="00E70338"/>
    <w:rsid w:val="00E706C4"/>
    <w:rsid w:val="00E70A1E"/>
    <w:rsid w:val="00E70D0A"/>
    <w:rsid w:val="00E711ED"/>
    <w:rsid w:val="00E71935"/>
    <w:rsid w:val="00E71AED"/>
    <w:rsid w:val="00E725F7"/>
    <w:rsid w:val="00E72D8A"/>
    <w:rsid w:val="00E72F6B"/>
    <w:rsid w:val="00E74462"/>
    <w:rsid w:val="00E75CC1"/>
    <w:rsid w:val="00E75E07"/>
    <w:rsid w:val="00E768C4"/>
    <w:rsid w:val="00E77827"/>
    <w:rsid w:val="00E77F5A"/>
    <w:rsid w:val="00E802A8"/>
    <w:rsid w:val="00E80476"/>
    <w:rsid w:val="00E80A8F"/>
    <w:rsid w:val="00E81289"/>
    <w:rsid w:val="00E81C3F"/>
    <w:rsid w:val="00E8237A"/>
    <w:rsid w:val="00E82DFB"/>
    <w:rsid w:val="00E838B0"/>
    <w:rsid w:val="00E847ED"/>
    <w:rsid w:val="00E85337"/>
    <w:rsid w:val="00E855CC"/>
    <w:rsid w:val="00E85C72"/>
    <w:rsid w:val="00E85F3B"/>
    <w:rsid w:val="00E87460"/>
    <w:rsid w:val="00E87873"/>
    <w:rsid w:val="00E87C9B"/>
    <w:rsid w:val="00E87ECC"/>
    <w:rsid w:val="00E90835"/>
    <w:rsid w:val="00E91340"/>
    <w:rsid w:val="00E92C92"/>
    <w:rsid w:val="00E93047"/>
    <w:rsid w:val="00E9308F"/>
    <w:rsid w:val="00E93D61"/>
    <w:rsid w:val="00E93F42"/>
    <w:rsid w:val="00E93F7F"/>
    <w:rsid w:val="00E945C4"/>
    <w:rsid w:val="00E9493F"/>
    <w:rsid w:val="00E94FA9"/>
    <w:rsid w:val="00E94FDC"/>
    <w:rsid w:val="00E95117"/>
    <w:rsid w:val="00E951A4"/>
    <w:rsid w:val="00E95A72"/>
    <w:rsid w:val="00E96B84"/>
    <w:rsid w:val="00E9716E"/>
    <w:rsid w:val="00E974D5"/>
    <w:rsid w:val="00E97A1A"/>
    <w:rsid w:val="00EA05CE"/>
    <w:rsid w:val="00EA0B30"/>
    <w:rsid w:val="00EA0D12"/>
    <w:rsid w:val="00EA0FE2"/>
    <w:rsid w:val="00EA1429"/>
    <w:rsid w:val="00EA1A28"/>
    <w:rsid w:val="00EA2D4B"/>
    <w:rsid w:val="00EA3E15"/>
    <w:rsid w:val="00EA3E24"/>
    <w:rsid w:val="00EA3FAD"/>
    <w:rsid w:val="00EA43F6"/>
    <w:rsid w:val="00EA59B7"/>
    <w:rsid w:val="00EA76CD"/>
    <w:rsid w:val="00EB01A4"/>
    <w:rsid w:val="00EB0A46"/>
    <w:rsid w:val="00EB0B26"/>
    <w:rsid w:val="00EB0D48"/>
    <w:rsid w:val="00EB10DB"/>
    <w:rsid w:val="00EB164A"/>
    <w:rsid w:val="00EB1B5A"/>
    <w:rsid w:val="00EB1E4A"/>
    <w:rsid w:val="00EB1EAF"/>
    <w:rsid w:val="00EB1F6E"/>
    <w:rsid w:val="00EB265A"/>
    <w:rsid w:val="00EB2AFC"/>
    <w:rsid w:val="00EB32F6"/>
    <w:rsid w:val="00EB33F8"/>
    <w:rsid w:val="00EB3D21"/>
    <w:rsid w:val="00EB5298"/>
    <w:rsid w:val="00EB5E4F"/>
    <w:rsid w:val="00EB6BF3"/>
    <w:rsid w:val="00EB6C65"/>
    <w:rsid w:val="00EB7ADE"/>
    <w:rsid w:val="00EB7C3C"/>
    <w:rsid w:val="00EC07D6"/>
    <w:rsid w:val="00EC184E"/>
    <w:rsid w:val="00EC21E0"/>
    <w:rsid w:val="00EC241C"/>
    <w:rsid w:val="00EC25E5"/>
    <w:rsid w:val="00EC27A0"/>
    <w:rsid w:val="00EC28A1"/>
    <w:rsid w:val="00EC2F8F"/>
    <w:rsid w:val="00EC4081"/>
    <w:rsid w:val="00EC4AF8"/>
    <w:rsid w:val="00EC4DA4"/>
    <w:rsid w:val="00EC66FB"/>
    <w:rsid w:val="00EC6E7C"/>
    <w:rsid w:val="00ED0040"/>
    <w:rsid w:val="00ED1A30"/>
    <w:rsid w:val="00ED1CFB"/>
    <w:rsid w:val="00ED22E2"/>
    <w:rsid w:val="00ED24E9"/>
    <w:rsid w:val="00ED2659"/>
    <w:rsid w:val="00ED2B26"/>
    <w:rsid w:val="00ED2BCE"/>
    <w:rsid w:val="00ED2CB1"/>
    <w:rsid w:val="00ED36EA"/>
    <w:rsid w:val="00ED3907"/>
    <w:rsid w:val="00ED44E7"/>
    <w:rsid w:val="00ED4FF1"/>
    <w:rsid w:val="00ED5A9D"/>
    <w:rsid w:val="00ED6DE9"/>
    <w:rsid w:val="00ED6E9D"/>
    <w:rsid w:val="00ED76C3"/>
    <w:rsid w:val="00ED7C78"/>
    <w:rsid w:val="00EE0878"/>
    <w:rsid w:val="00EE0DC0"/>
    <w:rsid w:val="00EE0E4E"/>
    <w:rsid w:val="00EE161B"/>
    <w:rsid w:val="00EE2A52"/>
    <w:rsid w:val="00EE32B1"/>
    <w:rsid w:val="00EE3D63"/>
    <w:rsid w:val="00EE47DF"/>
    <w:rsid w:val="00EE4812"/>
    <w:rsid w:val="00EE4ACD"/>
    <w:rsid w:val="00EE54B3"/>
    <w:rsid w:val="00EE5A28"/>
    <w:rsid w:val="00EE6274"/>
    <w:rsid w:val="00EE6D58"/>
    <w:rsid w:val="00EE71A3"/>
    <w:rsid w:val="00EE72A2"/>
    <w:rsid w:val="00EE7394"/>
    <w:rsid w:val="00EE74B0"/>
    <w:rsid w:val="00EE76A3"/>
    <w:rsid w:val="00EE7732"/>
    <w:rsid w:val="00EE7ABA"/>
    <w:rsid w:val="00EF0948"/>
    <w:rsid w:val="00EF0DE3"/>
    <w:rsid w:val="00EF10E4"/>
    <w:rsid w:val="00EF1E9B"/>
    <w:rsid w:val="00EF23EE"/>
    <w:rsid w:val="00EF3664"/>
    <w:rsid w:val="00EF371C"/>
    <w:rsid w:val="00EF398F"/>
    <w:rsid w:val="00EF39AF"/>
    <w:rsid w:val="00EF50FE"/>
    <w:rsid w:val="00EF55EE"/>
    <w:rsid w:val="00EF5887"/>
    <w:rsid w:val="00EF795C"/>
    <w:rsid w:val="00F000C0"/>
    <w:rsid w:val="00F00F3C"/>
    <w:rsid w:val="00F0109A"/>
    <w:rsid w:val="00F013DC"/>
    <w:rsid w:val="00F01A35"/>
    <w:rsid w:val="00F01BDC"/>
    <w:rsid w:val="00F01EDB"/>
    <w:rsid w:val="00F02683"/>
    <w:rsid w:val="00F0385F"/>
    <w:rsid w:val="00F03BBA"/>
    <w:rsid w:val="00F043B3"/>
    <w:rsid w:val="00F052CD"/>
    <w:rsid w:val="00F061DA"/>
    <w:rsid w:val="00F06637"/>
    <w:rsid w:val="00F06A9B"/>
    <w:rsid w:val="00F06B9E"/>
    <w:rsid w:val="00F06D5E"/>
    <w:rsid w:val="00F06F8E"/>
    <w:rsid w:val="00F079BD"/>
    <w:rsid w:val="00F079F3"/>
    <w:rsid w:val="00F107B4"/>
    <w:rsid w:val="00F11290"/>
    <w:rsid w:val="00F11481"/>
    <w:rsid w:val="00F115F1"/>
    <w:rsid w:val="00F13450"/>
    <w:rsid w:val="00F134BF"/>
    <w:rsid w:val="00F136A3"/>
    <w:rsid w:val="00F14B1C"/>
    <w:rsid w:val="00F151C4"/>
    <w:rsid w:val="00F15392"/>
    <w:rsid w:val="00F15D1B"/>
    <w:rsid w:val="00F16650"/>
    <w:rsid w:val="00F1707F"/>
    <w:rsid w:val="00F174CB"/>
    <w:rsid w:val="00F1767B"/>
    <w:rsid w:val="00F17DC9"/>
    <w:rsid w:val="00F204CC"/>
    <w:rsid w:val="00F20554"/>
    <w:rsid w:val="00F20AFC"/>
    <w:rsid w:val="00F210FA"/>
    <w:rsid w:val="00F213B9"/>
    <w:rsid w:val="00F223D6"/>
    <w:rsid w:val="00F22FCD"/>
    <w:rsid w:val="00F23A5F"/>
    <w:rsid w:val="00F24369"/>
    <w:rsid w:val="00F24381"/>
    <w:rsid w:val="00F2464D"/>
    <w:rsid w:val="00F24D6B"/>
    <w:rsid w:val="00F25032"/>
    <w:rsid w:val="00F25413"/>
    <w:rsid w:val="00F26CA0"/>
    <w:rsid w:val="00F271C3"/>
    <w:rsid w:val="00F273F6"/>
    <w:rsid w:val="00F27A22"/>
    <w:rsid w:val="00F27F7A"/>
    <w:rsid w:val="00F302E1"/>
    <w:rsid w:val="00F31392"/>
    <w:rsid w:val="00F31BBA"/>
    <w:rsid w:val="00F31F67"/>
    <w:rsid w:val="00F320F9"/>
    <w:rsid w:val="00F32248"/>
    <w:rsid w:val="00F32CD4"/>
    <w:rsid w:val="00F34412"/>
    <w:rsid w:val="00F35A3D"/>
    <w:rsid w:val="00F35BCF"/>
    <w:rsid w:val="00F35CD4"/>
    <w:rsid w:val="00F35ED8"/>
    <w:rsid w:val="00F36183"/>
    <w:rsid w:val="00F365C8"/>
    <w:rsid w:val="00F36778"/>
    <w:rsid w:val="00F3691C"/>
    <w:rsid w:val="00F36F0F"/>
    <w:rsid w:val="00F37692"/>
    <w:rsid w:val="00F37DCC"/>
    <w:rsid w:val="00F4054E"/>
    <w:rsid w:val="00F418DF"/>
    <w:rsid w:val="00F41A4F"/>
    <w:rsid w:val="00F42DFB"/>
    <w:rsid w:val="00F42EAE"/>
    <w:rsid w:val="00F430EC"/>
    <w:rsid w:val="00F43186"/>
    <w:rsid w:val="00F43432"/>
    <w:rsid w:val="00F44802"/>
    <w:rsid w:val="00F450A0"/>
    <w:rsid w:val="00F466A4"/>
    <w:rsid w:val="00F4694D"/>
    <w:rsid w:val="00F46C70"/>
    <w:rsid w:val="00F4747C"/>
    <w:rsid w:val="00F47ED4"/>
    <w:rsid w:val="00F5036F"/>
    <w:rsid w:val="00F52965"/>
    <w:rsid w:val="00F52BDC"/>
    <w:rsid w:val="00F52EA2"/>
    <w:rsid w:val="00F560CF"/>
    <w:rsid w:val="00F574A9"/>
    <w:rsid w:val="00F57637"/>
    <w:rsid w:val="00F57A4C"/>
    <w:rsid w:val="00F57B4C"/>
    <w:rsid w:val="00F57EF6"/>
    <w:rsid w:val="00F57FCA"/>
    <w:rsid w:val="00F6082B"/>
    <w:rsid w:val="00F608E0"/>
    <w:rsid w:val="00F612C1"/>
    <w:rsid w:val="00F61486"/>
    <w:rsid w:val="00F6159F"/>
    <w:rsid w:val="00F6198B"/>
    <w:rsid w:val="00F61F8E"/>
    <w:rsid w:val="00F62A90"/>
    <w:rsid w:val="00F632A6"/>
    <w:rsid w:val="00F635C7"/>
    <w:rsid w:val="00F63658"/>
    <w:rsid w:val="00F63A0A"/>
    <w:rsid w:val="00F640BE"/>
    <w:rsid w:val="00F64407"/>
    <w:rsid w:val="00F649F7"/>
    <w:rsid w:val="00F64ABE"/>
    <w:rsid w:val="00F64CD3"/>
    <w:rsid w:val="00F6570F"/>
    <w:rsid w:val="00F65F68"/>
    <w:rsid w:val="00F663C9"/>
    <w:rsid w:val="00F6646E"/>
    <w:rsid w:val="00F664CF"/>
    <w:rsid w:val="00F669B6"/>
    <w:rsid w:val="00F66B94"/>
    <w:rsid w:val="00F66E67"/>
    <w:rsid w:val="00F67CE0"/>
    <w:rsid w:val="00F702FD"/>
    <w:rsid w:val="00F7113E"/>
    <w:rsid w:val="00F7310B"/>
    <w:rsid w:val="00F7328F"/>
    <w:rsid w:val="00F73BE6"/>
    <w:rsid w:val="00F742C7"/>
    <w:rsid w:val="00F74F0A"/>
    <w:rsid w:val="00F74FA1"/>
    <w:rsid w:val="00F75966"/>
    <w:rsid w:val="00F763CE"/>
    <w:rsid w:val="00F76698"/>
    <w:rsid w:val="00F76D26"/>
    <w:rsid w:val="00F77AC7"/>
    <w:rsid w:val="00F800D1"/>
    <w:rsid w:val="00F80C82"/>
    <w:rsid w:val="00F817D0"/>
    <w:rsid w:val="00F81980"/>
    <w:rsid w:val="00F81D12"/>
    <w:rsid w:val="00F82BE9"/>
    <w:rsid w:val="00F82E79"/>
    <w:rsid w:val="00F855AC"/>
    <w:rsid w:val="00F85B76"/>
    <w:rsid w:val="00F865B2"/>
    <w:rsid w:val="00F866EF"/>
    <w:rsid w:val="00F8753E"/>
    <w:rsid w:val="00F877DC"/>
    <w:rsid w:val="00F87C57"/>
    <w:rsid w:val="00F87FAD"/>
    <w:rsid w:val="00F87FD2"/>
    <w:rsid w:val="00F903D5"/>
    <w:rsid w:val="00F9098A"/>
    <w:rsid w:val="00F91154"/>
    <w:rsid w:val="00F919CC"/>
    <w:rsid w:val="00F91DF5"/>
    <w:rsid w:val="00F91E24"/>
    <w:rsid w:val="00F9266B"/>
    <w:rsid w:val="00F92EA0"/>
    <w:rsid w:val="00F9423A"/>
    <w:rsid w:val="00F94351"/>
    <w:rsid w:val="00F95426"/>
    <w:rsid w:val="00F961DE"/>
    <w:rsid w:val="00F96A41"/>
    <w:rsid w:val="00F96B0B"/>
    <w:rsid w:val="00F97456"/>
    <w:rsid w:val="00FA05DA"/>
    <w:rsid w:val="00FA0603"/>
    <w:rsid w:val="00FA07ED"/>
    <w:rsid w:val="00FA0B40"/>
    <w:rsid w:val="00FA18D1"/>
    <w:rsid w:val="00FA2633"/>
    <w:rsid w:val="00FA3013"/>
    <w:rsid w:val="00FA3718"/>
    <w:rsid w:val="00FA3F97"/>
    <w:rsid w:val="00FA4051"/>
    <w:rsid w:val="00FA40BB"/>
    <w:rsid w:val="00FA593C"/>
    <w:rsid w:val="00FA6B86"/>
    <w:rsid w:val="00FA6ECF"/>
    <w:rsid w:val="00FA7689"/>
    <w:rsid w:val="00FA7D6B"/>
    <w:rsid w:val="00FB0106"/>
    <w:rsid w:val="00FB02F0"/>
    <w:rsid w:val="00FB11EF"/>
    <w:rsid w:val="00FB12EB"/>
    <w:rsid w:val="00FB1859"/>
    <w:rsid w:val="00FB1D1E"/>
    <w:rsid w:val="00FB276B"/>
    <w:rsid w:val="00FB2C55"/>
    <w:rsid w:val="00FB4533"/>
    <w:rsid w:val="00FB472A"/>
    <w:rsid w:val="00FB49A1"/>
    <w:rsid w:val="00FB49C1"/>
    <w:rsid w:val="00FB5E55"/>
    <w:rsid w:val="00FB62C6"/>
    <w:rsid w:val="00FB7040"/>
    <w:rsid w:val="00FB7131"/>
    <w:rsid w:val="00FB765D"/>
    <w:rsid w:val="00FB7CB9"/>
    <w:rsid w:val="00FC0E95"/>
    <w:rsid w:val="00FC2688"/>
    <w:rsid w:val="00FC2E57"/>
    <w:rsid w:val="00FC320E"/>
    <w:rsid w:val="00FC3E1A"/>
    <w:rsid w:val="00FC496A"/>
    <w:rsid w:val="00FC6719"/>
    <w:rsid w:val="00FC7CA7"/>
    <w:rsid w:val="00FD07FC"/>
    <w:rsid w:val="00FD097C"/>
    <w:rsid w:val="00FD1046"/>
    <w:rsid w:val="00FD14C0"/>
    <w:rsid w:val="00FD1519"/>
    <w:rsid w:val="00FD1E3B"/>
    <w:rsid w:val="00FD216B"/>
    <w:rsid w:val="00FD28F3"/>
    <w:rsid w:val="00FD2DB9"/>
    <w:rsid w:val="00FD30BC"/>
    <w:rsid w:val="00FD373C"/>
    <w:rsid w:val="00FD4218"/>
    <w:rsid w:val="00FD46F9"/>
    <w:rsid w:val="00FD4D36"/>
    <w:rsid w:val="00FD5CBA"/>
    <w:rsid w:val="00FD68DC"/>
    <w:rsid w:val="00FD7C43"/>
    <w:rsid w:val="00FE0152"/>
    <w:rsid w:val="00FE03D9"/>
    <w:rsid w:val="00FE0F33"/>
    <w:rsid w:val="00FE123B"/>
    <w:rsid w:val="00FE1578"/>
    <w:rsid w:val="00FE1C17"/>
    <w:rsid w:val="00FE296E"/>
    <w:rsid w:val="00FE2E55"/>
    <w:rsid w:val="00FE38E5"/>
    <w:rsid w:val="00FE390E"/>
    <w:rsid w:val="00FE3F0F"/>
    <w:rsid w:val="00FE3F17"/>
    <w:rsid w:val="00FE44D5"/>
    <w:rsid w:val="00FE46BF"/>
    <w:rsid w:val="00FE560A"/>
    <w:rsid w:val="00FE5F2F"/>
    <w:rsid w:val="00FE631A"/>
    <w:rsid w:val="00FE63C1"/>
    <w:rsid w:val="00FE6FA5"/>
    <w:rsid w:val="00FF0307"/>
    <w:rsid w:val="00FF0516"/>
    <w:rsid w:val="00FF08D0"/>
    <w:rsid w:val="00FF1474"/>
    <w:rsid w:val="00FF1B8D"/>
    <w:rsid w:val="00FF1EFD"/>
    <w:rsid w:val="00FF3891"/>
    <w:rsid w:val="00FF45B6"/>
    <w:rsid w:val="00FF4F10"/>
    <w:rsid w:val="00FF4FAD"/>
    <w:rsid w:val="00FF5075"/>
    <w:rsid w:val="00FF59BB"/>
    <w:rsid w:val="00FF5A7E"/>
    <w:rsid w:val="00FF6711"/>
    <w:rsid w:val="00FF67AF"/>
    <w:rsid w:val="00FF68C2"/>
    <w:rsid w:val="00FF68E4"/>
    <w:rsid w:val="00FF7FA9"/>
    <w:rsid w:val="1D4F1EBF"/>
    <w:rsid w:val="31C64BA9"/>
    <w:rsid w:val="3C6665DA"/>
    <w:rsid w:val="46B05093"/>
    <w:rsid w:val="6FD02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18A3AE2F"/>
  <w15:docId w15:val="{A2CF63FB-BF9C-4878-AAEE-A81A3A52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annotation text" w:semiHidden="1" w:qFormat="1"/>
    <w:lsdException w:name="header" w:uiPriority="99" w:qFormat="1"/>
    <w:lsdException w:name="footer" w:qFormat="1"/>
    <w:lsdException w:name="caption" w:qFormat="1"/>
    <w:lsdException w:name="table of figures" w:qFormat="1"/>
    <w:lsdException w:name="annotation reference" w:semiHidden="1" w:qFormat="1"/>
    <w:lsdException w:name="page number"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Body Text 2" w:qFormat="1"/>
    <w:lsdException w:name="Hyperlink" w:uiPriority="99"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semiHidden="1" w:qFormat="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qFormat="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pPr>
      <w:widowControl w:val="0"/>
      <w:autoSpaceDE w:val="0"/>
      <w:autoSpaceDN w:val="0"/>
      <w:adjustRightInd w:val="0"/>
      <w:spacing w:line="360" w:lineRule="auto"/>
      <w:ind w:firstLineChars="200" w:firstLine="420"/>
    </w:pPr>
    <w:rPr>
      <w:rFonts w:ascii="微软雅黑" w:eastAsia="微软雅黑" w:hAnsi="微软雅黑"/>
      <w:sz w:val="21"/>
    </w:rPr>
  </w:style>
  <w:style w:type="paragraph" w:styleId="1">
    <w:name w:val="heading 1"/>
    <w:next w:val="2"/>
    <w:qFormat/>
    <w:pPr>
      <w:keepNext/>
      <w:numPr>
        <w:numId w:val="1"/>
      </w:numPr>
      <w:spacing w:before="240" w:after="240"/>
      <w:jc w:val="both"/>
      <w:outlineLvl w:val="0"/>
    </w:pPr>
    <w:rPr>
      <w:rFonts w:ascii="宋体" w:hAnsi="宋体"/>
      <w:b/>
      <w:sz w:val="32"/>
      <w:szCs w:val="32"/>
    </w:rPr>
  </w:style>
  <w:style w:type="paragraph" w:styleId="2">
    <w:name w:val="heading 2"/>
    <w:next w:val="a4"/>
    <w:qFormat/>
    <w:pPr>
      <w:keepNext/>
      <w:numPr>
        <w:ilvl w:val="1"/>
        <w:numId w:val="1"/>
      </w:numPr>
      <w:tabs>
        <w:tab w:val="left" w:pos="432"/>
      </w:tabs>
      <w:spacing w:before="240" w:after="240"/>
      <w:jc w:val="both"/>
      <w:outlineLvl w:val="1"/>
    </w:pPr>
    <w:rPr>
      <w:rFonts w:ascii="宋体" w:hAnsi="宋体"/>
      <w:sz w:val="30"/>
      <w:szCs w:val="30"/>
    </w:rPr>
  </w:style>
  <w:style w:type="paragraph" w:styleId="3">
    <w:name w:val="heading 3"/>
    <w:basedOn w:val="a4"/>
    <w:next w:val="a4"/>
    <w:qFormat/>
    <w:pPr>
      <w:keepNext/>
      <w:keepLines/>
      <w:numPr>
        <w:ilvl w:val="2"/>
        <w:numId w:val="1"/>
      </w:numPr>
      <w:tabs>
        <w:tab w:val="left" w:pos="432"/>
      </w:tabs>
      <w:autoSpaceDE/>
      <w:autoSpaceDN/>
      <w:adjustRightInd/>
      <w:spacing w:before="260" w:after="260" w:line="416" w:lineRule="auto"/>
      <w:ind w:firstLineChars="0"/>
      <w:jc w:val="both"/>
      <w:outlineLvl w:val="2"/>
    </w:pPr>
    <w:rPr>
      <w:rFonts w:eastAsia="黑体"/>
      <w:bCs/>
      <w:kern w:val="2"/>
      <w:sz w:val="24"/>
      <w:szCs w:val="32"/>
    </w:rPr>
  </w:style>
  <w:style w:type="paragraph" w:styleId="4">
    <w:name w:val="heading 4"/>
    <w:basedOn w:val="3"/>
    <w:next w:val="a4"/>
    <w:qFormat/>
    <w:pPr>
      <w:outlineLvl w:val="3"/>
    </w:pPr>
  </w:style>
  <w:style w:type="paragraph" w:styleId="5">
    <w:name w:val="heading 5"/>
    <w:basedOn w:val="a4"/>
    <w:next w:val="a4"/>
    <w:qFormat/>
    <w:pPr>
      <w:ind w:firstLine="480"/>
      <w:outlineLvl w:val="4"/>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annotation subject"/>
    <w:basedOn w:val="a9"/>
    <w:next w:val="a9"/>
    <w:semiHidden/>
    <w:qFormat/>
    <w:rPr>
      <w:b/>
      <w:bCs/>
    </w:rPr>
  </w:style>
  <w:style w:type="paragraph" w:styleId="a9">
    <w:name w:val="annotation text"/>
    <w:basedOn w:val="a4"/>
    <w:semiHidden/>
    <w:qFormat/>
  </w:style>
  <w:style w:type="paragraph" w:styleId="aa">
    <w:name w:val="Body Text First Indent"/>
    <w:basedOn w:val="a4"/>
    <w:link w:val="ab"/>
    <w:qFormat/>
    <w:pPr>
      <w:jc w:val="both"/>
    </w:pPr>
    <w:rPr>
      <w:rFonts w:ascii="Arial" w:hAnsi="Arial"/>
      <w:szCs w:val="21"/>
    </w:rPr>
  </w:style>
  <w:style w:type="paragraph" w:styleId="ac">
    <w:name w:val="Normal Indent"/>
    <w:basedOn w:val="a4"/>
    <w:link w:val="ad"/>
    <w:qFormat/>
    <w:pPr>
      <w:autoSpaceDE/>
      <w:autoSpaceDN/>
      <w:adjustRightInd/>
      <w:spacing w:beforeLines="50" w:afterLines="50"/>
      <w:ind w:firstLineChars="0" w:firstLine="0"/>
      <w:jc w:val="both"/>
    </w:pPr>
    <w:rPr>
      <w:rFonts w:ascii="Times New Roman" w:eastAsia="宋体" w:hAnsi="Times New Roman"/>
      <w:kern w:val="2"/>
    </w:rPr>
  </w:style>
  <w:style w:type="paragraph" w:styleId="ae">
    <w:name w:val="caption"/>
    <w:basedOn w:val="a4"/>
    <w:next w:val="a4"/>
    <w:qFormat/>
    <w:pPr>
      <w:ind w:firstLineChars="0" w:firstLine="0"/>
    </w:pPr>
    <w:rPr>
      <w:rFonts w:ascii="Arial" w:eastAsia="黑体" w:hAnsi="Arial" w:cs="Arial"/>
      <w:snapToGrid w:val="0"/>
      <w:sz w:val="20"/>
    </w:rPr>
  </w:style>
  <w:style w:type="paragraph" w:styleId="af">
    <w:name w:val="Document Map"/>
    <w:basedOn w:val="a4"/>
    <w:semiHidden/>
    <w:qFormat/>
    <w:pPr>
      <w:shd w:val="clear" w:color="auto" w:fill="000080"/>
    </w:pPr>
  </w:style>
  <w:style w:type="paragraph" w:styleId="af0">
    <w:name w:val="Body Text"/>
    <w:basedOn w:val="a4"/>
    <w:qFormat/>
    <w:pPr>
      <w:spacing w:after="120"/>
    </w:pPr>
  </w:style>
  <w:style w:type="paragraph" w:styleId="TOC3">
    <w:name w:val="toc 3"/>
    <w:basedOn w:val="a4"/>
    <w:next w:val="a4"/>
    <w:uiPriority w:val="39"/>
    <w:qFormat/>
    <w:pPr>
      <w:tabs>
        <w:tab w:val="left" w:pos="1620"/>
        <w:tab w:val="right" w:leader="dot" w:pos="8296"/>
      </w:tabs>
      <w:ind w:leftChars="375" w:left="900" w:firstLineChars="0" w:firstLine="0"/>
    </w:pPr>
  </w:style>
  <w:style w:type="paragraph" w:styleId="af1">
    <w:name w:val="Balloon Text"/>
    <w:basedOn w:val="a4"/>
    <w:semiHidden/>
    <w:qFormat/>
    <w:rPr>
      <w:sz w:val="18"/>
      <w:szCs w:val="18"/>
    </w:rPr>
  </w:style>
  <w:style w:type="paragraph" w:styleId="af2">
    <w:name w:val="footer"/>
    <w:qFormat/>
    <w:pPr>
      <w:tabs>
        <w:tab w:val="center" w:pos="4510"/>
        <w:tab w:val="right" w:pos="9020"/>
      </w:tabs>
    </w:pPr>
    <w:rPr>
      <w:rFonts w:ascii="Arial" w:hAnsi="Arial"/>
      <w:sz w:val="18"/>
      <w:szCs w:val="18"/>
    </w:rPr>
  </w:style>
  <w:style w:type="paragraph" w:styleId="af3">
    <w:name w:val="header"/>
    <w:link w:val="af4"/>
    <w:uiPriority w:val="99"/>
    <w:qFormat/>
    <w:pPr>
      <w:tabs>
        <w:tab w:val="center" w:pos="4153"/>
        <w:tab w:val="right" w:pos="8306"/>
      </w:tabs>
      <w:snapToGrid w:val="0"/>
      <w:jc w:val="both"/>
    </w:pPr>
    <w:rPr>
      <w:rFonts w:ascii="Arial" w:hAnsi="Arial"/>
      <w:sz w:val="18"/>
      <w:szCs w:val="18"/>
    </w:rPr>
  </w:style>
  <w:style w:type="paragraph" w:styleId="TOC1">
    <w:name w:val="toc 1"/>
    <w:basedOn w:val="a4"/>
    <w:next w:val="a4"/>
    <w:uiPriority w:val="39"/>
    <w:qFormat/>
    <w:pPr>
      <w:tabs>
        <w:tab w:val="left" w:pos="360"/>
        <w:tab w:val="right" w:leader="dot" w:pos="8296"/>
      </w:tabs>
      <w:ind w:firstLineChars="0" w:firstLine="0"/>
    </w:pPr>
  </w:style>
  <w:style w:type="paragraph" w:styleId="af5">
    <w:name w:val="table of figures"/>
    <w:basedOn w:val="a4"/>
    <w:next w:val="a4"/>
    <w:qFormat/>
    <w:pPr>
      <w:ind w:leftChars="200" w:left="200" w:hangingChars="200" w:hanging="200"/>
    </w:pPr>
  </w:style>
  <w:style w:type="paragraph" w:styleId="TOC2">
    <w:name w:val="toc 2"/>
    <w:basedOn w:val="a4"/>
    <w:next w:val="a4"/>
    <w:uiPriority w:val="39"/>
    <w:qFormat/>
    <w:pPr>
      <w:tabs>
        <w:tab w:val="left" w:pos="900"/>
        <w:tab w:val="right" w:leader="dot" w:pos="8296"/>
      </w:tabs>
      <w:ind w:leftChars="150" w:left="360" w:firstLineChars="0" w:firstLine="0"/>
    </w:pPr>
  </w:style>
  <w:style w:type="paragraph" w:styleId="20">
    <w:name w:val="Body Text 2"/>
    <w:basedOn w:val="a4"/>
    <w:link w:val="21"/>
    <w:qFormat/>
    <w:pPr>
      <w:spacing w:after="120" w:line="480" w:lineRule="auto"/>
    </w:pPr>
  </w:style>
  <w:style w:type="paragraph" w:styleId="af6">
    <w:name w:val="Normal (Web)"/>
    <w:basedOn w:val="a4"/>
    <w:semiHidden/>
    <w:qFormat/>
    <w:pPr>
      <w:widowControl/>
      <w:autoSpaceDE/>
      <w:autoSpaceDN/>
      <w:snapToGrid w:val="0"/>
      <w:spacing w:before="160" w:after="160" w:line="240" w:lineRule="atLeast"/>
      <w:ind w:left="1701" w:firstLineChars="0" w:firstLine="0"/>
    </w:pPr>
    <w:rPr>
      <w:kern w:val="2"/>
      <w:szCs w:val="21"/>
    </w:rPr>
  </w:style>
  <w:style w:type="character" w:styleId="af7">
    <w:name w:val="Strong"/>
    <w:basedOn w:val="a5"/>
    <w:qFormat/>
    <w:rPr>
      <w:b/>
      <w:bCs/>
    </w:rPr>
  </w:style>
  <w:style w:type="character" w:styleId="af8">
    <w:name w:val="page number"/>
    <w:basedOn w:val="a5"/>
    <w:qFormat/>
    <w:rPr>
      <w:rFonts w:ascii="Arial" w:hAnsi="Arial" w:cs="Arial"/>
      <w:kern w:val="2"/>
      <w:szCs w:val="24"/>
    </w:rPr>
  </w:style>
  <w:style w:type="character" w:styleId="af9">
    <w:name w:val="Hyperlink"/>
    <w:basedOn w:val="a5"/>
    <w:uiPriority w:val="99"/>
    <w:qFormat/>
    <w:rPr>
      <w:rFonts w:ascii="Tahoma" w:hAnsi="Tahoma"/>
      <w:color w:val="0000FF"/>
      <w:kern w:val="2"/>
      <w:sz w:val="24"/>
      <w:u w:val="single"/>
      <w:lang w:val="en-US" w:eastAsia="zh-CN" w:bidi="ar-SA"/>
    </w:rPr>
  </w:style>
  <w:style w:type="character" w:styleId="afa">
    <w:name w:val="annotation reference"/>
    <w:basedOn w:val="a5"/>
    <w:semiHidden/>
    <w:qFormat/>
    <w:rPr>
      <w:rFonts w:ascii="Tahoma" w:hAnsi="Tahoma"/>
      <w:kern w:val="2"/>
      <w:sz w:val="21"/>
      <w:szCs w:val="21"/>
      <w:lang w:val="en-US" w:eastAsia="zh-CN" w:bidi="ar-SA"/>
    </w:rPr>
  </w:style>
  <w:style w:type="table" w:styleId="afb">
    <w:name w:val="Table Grid"/>
    <w:basedOn w:val="a6"/>
    <w:qFormat/>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Table Professional"/>
    <w:basedOn w:val="a6"/>
    <w:qFormat/>
    <w:pPr>
      <w:widowControl w:val="0"/>
      <w:autoSpaceDE w:val="0"/>
      <w:autoSpaceDN w:val="0"/>
      <w:adjustRightInd w:val="0"/>
      <w:spacing w:line="360" w:lineRule="auto"/>
      <w:ind w:firstLineChars="200" w:firstLine="4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paragraph" w:customStyle="1" w:styleId="ParaCharCharCharCharCharCharCharCharCharCharCharCharChar">
    <w:name w:val="默认段落字体 Para Char Char Char Char Char Char Char Char Char Char Char Char Char"/>
    <w:basedOn w:val="af"/>
    <w:pPr>
      <w:autoSpaceDE/>
      <w:autoSpaceDN/>
      <w:spacing w:line="436" w:lineRule="exact"/>
      <w:ind w:left="357" w:firstLineChars="0" w:firstLine="0"/>
      <w:outlineLvl w:val="3"/>
    </w:pPr>
    <w:rPr>
      <w:rFonts w:ascii="宋体" w:hAnsi="宋体"/>
      <w:szCs w:val="21"/>
    </w:rPr>
  </w:style>
  <w:style w:type="paragraph" w:customStyle="1" w:styleId="a1">
    <w:name w:val="表格题注"/>
    <w:next w:val="a4"/>
    <w:pPr>
      <w:keepLines/>
      <w:numPr>
        <w:ilvl w:val="8"/>
        <w:numId w:val="2"/>
      </w:numPr>
      <w:spacing w:beforeLines="100"/>
      <w:jc w:val="center"/>
    </w:pPr>
    <w:rPr>
      <w:rFonts w:ascii="Arial" w:hAnsi="Arial"/>
      <w:sz w:val="18"/>
      <w:szCs w:val="18"/>
    </w:rPr>
  </w:style>
  <w:style w:type="paragraph" w:customStyle="1" w:styleId="afd">
    <w:name w:val="表格文本"/>
    <w:pPr>
      <w:tabs>
        <w:tab w:val="decimal" w:pos="0"/>
      </w:tabs>
    </w:pPr>
    <w:rPr>
      <w:rFonts w:ascii="Arial" w:hAnsi="Arial"/>
      <w:sz w:val="21"/>
      <w:szCs w:val="21"/>
    </w:rPr>
  </w:style>
  <w:style w:type="paragraph" w:customStyle="1" w:styleId="afe">
    <w:name w:val="表头文本"/>
    <w:pPr>
      <w:jc w:val="center"/>
    </w:pPr>
    <w:rPr>
      <w:rFonts w:ascii="Arial" w:hAnsi="Arial"/>
      <w:b/>
      <w:sz w:val="21"/>
      <w:szCs w:val="21"/>
    </w:rPr>
  </w:style>
  <w:style w:type="table" w:customStyle="1" w:styleId="aff">
    <w:name w:val="表样式"/>
    <w:basedOn w:val="a6"/>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0">
    <w:name w:val="插图题注"/>
    <w:next w:val="a4"/>
    <w:link w:val="Char"/>
    <w:pPr>
      <w:numPr>
        <w:ilvl w:val="7"/>
        <w:numId w:val="2"/>
      </w:numPr>
      <w:tabs>
        <w:tab w:val="left" w:pos="1418"/>
      </w:tabs>
      <w:spacing w:afterLines="100"/>
      <w:ind w:left="1418" w:hanging="1418"/>
      <w:jc w:val="center"/>
    </w:pPr>
    <w:rPr>
      <w:rFonts w:ascii="Arial" w:hAnsi="Arial"/>
      <w:sz w:val="18"/>
      <w:szCs w:val="18"/>
    </w:rPr>
  </w:style>
  <w:style w:type="paragraph" w:customStyle="1" w:styleId="aff0">
    <w:name w:val="图样式"/>
    <w:basedOn w:val="a4"/>
    <w:pPr>
      <w:keepNext/>
      <w:widowControl/>
      <w:spacing w:before="80" w:after="80"/>
      <w:ind w:firstLineChars="0" w:firstLine="0"/>
      <w:jc w:val="center"/>
    </w:pPr>
  </w:style>
  <w:style w:type="paragraph" w:customStyle="1" w:styleId="aff1">
    <w:name w:val="文档标题"/>
    <w:basedOn w:val="a4"/>
    <w:pPr>
      <w:tabs>
        <w:tab w:val="left" w:pos="0"/>
      </w:tabs>
      <w:spacing w:before="300" w:after="300"/>
      <w:ind w:firstLineChars="0" w:firstLine="0"/>
      <w:jc w:val="center"/>
    </w:pPr>
    <w:rPr>
      <w:rFonts w:ascii="Arial" w:eastAsia="黑体" w:hAnsi="Arial"/>
      <w:sz w:val="36"/>
      <w:szCs w:val="36"/>
    </w:rPr>
  </w:style>
  <w:style w:type="table" w:customStyle="1" w:styleId="Table1">
    <w:name w:val="Table1"/>
    <w:basedOn w:val="a6"/>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ff2">
    <w:name w:val="注示头"/>
    <w:basedOn w:val="a4"/>
    <w:pPr>
      <w:pBdr>
        <w:top w:val="single" w:sz="4" w:space="1" w:color="000000"/>
      </w:pBdr>
      <w:ind w:firstLineChars="0" w:firstLine="0"/>
      <w:jc w:val="both"/>
    </w:pPr>
    <w:rPr>
      <w:rFonts w:ascii="Arial" w:eastAsia="黑体" w:hAnsi="Arial"/>
      <w:sz w:val="18"/>
      <w:szCs w:val="21"/>
    </w:rPr>
  </w:style>
  <w:style w:type="paragraph" w:customStyle="1" w:styleId="aff3">
    <w:name w:val="注示文本"/>
    <w:basedOn w:val="a4"/>
    <w:qFormat/>
    <w:pPr>
      <w:pBdr>
        <w:bottom w:val="single" w:sz="4" w:space="1" w:color="000000"/>
      </w:pBdr>
      <w:ind w:firstLine="360"/>
      <w:jc w:val="both"/>
    </w:pPr>
    <w:rPr>
      <w:rFonts w:ascii="Arial" w:eastAsia="楷体_GB2312" w:hAnsi="Arial"/>
      <w:sz w:val="18"/>
      <w:szCs w:val="18"/>
    </w:rPr>
  </w:style>
  <w:style w:type="paragraph" w:customStyle="1" w:styleId="aff4">
    <w:name w:val="编写建议"/>
    <w:basedOn w:val="a4"/>
    <w:rPr>
      <w:rFonts w:ascii="Arial" w:hAnsi="Arial" w:cs="Arial"/>
      <w:i/>
      <w:color w:val="0000FF"/>
      <w:szCs w:val="21"/>
    </w:rPr>
  </w:style>
  <w:style w:type="character" w:customStyle="1" w:styleId="aff5">
    <w:name w:val="样式一"/>
    <w:basedOn w:val="a5"/>
    <w:rPr>
      <w:rFonts w:ascii="宋体" w:hAnsi="宋体"/>
      <w:b/>
      <w:bCs/>
      <w:color w:val="000000"/>
      <w:sz w:val="36"/>
    </w:rPr>
  </w:style>
  <w:style w:type="character" w:customStyle="1" w:styleId="aff6">
    <w:name w:val="样式二"/>
    <w:basedOn w:val="aff5"/>
    <w:rPr>
      <w:rFonts w:ascii="宋体" w:hAnsi="宋体"/>
      <w:b/>
      <w:bCs/>
      <w:color w:val="000000"/>
      <w:sz w:val="36"/>
    </w:rPr>
  </w:style>
  <w:style w:type="paragraph" w:customStyle="1" w:styleId="TableHeading">
    <w:name w:val="Table Heading"/>
    <w:link w:val="TableHeadingChar"/>
    <w:pPr>
      <w:keepNext/>
      <w:snapToGrid w:val="0"/>
      <w:spacing w:before="80" w:after="80"/>
      <w:jc w:val="center"/>
    </w:pPr>
    <w:rPr>
      <w:rFonts w:ascii="Arial" w:eastAsia="黑体" w:hAnsi="Arial" w:cs="Arial"/>
      <w:kern w:val="2"/>
      <w:sz w:val="18"/>
      <w:szCs w:val="18"/>
    </w:rPr>
  </w:style>
  <w:style w:type="character" w:customStyle="1" w:styleId="TableHeadingChar">
    <w:name w:val="Table Heading Char"/>
    <w:basedOn w:val="a5"/>
    <w:link w:val="TableHeading"/>
    <w:rPr>
      <w:rFonts w:ascii="Arial" w:eastAsia="黑体" w:hAnsi="Arial" w:cs="Arial"/>
      <w:kern w:val="2"/>
      <w:sz w:val="18"/>
      <w:szCs w:val="18"/>
    </w:rPr>
  </w:style>
  <w:style w:type="paragraph" w:customStyle="1" w:styleId="aff7">
    <w:name w:val="文章正文"/>
    <w:basedOn w:val="a4"/>
    <w:pPr>
      <w:tabs>
        <w:tab w:val="left" w:pos="0"/>
      </w:tabs>
      <w:spacing w:before="105" w:after="105"/>
      <w:ind w:left="828" w:firstLineChars="0" w:firstLine="0"/>
    </w:pPr>
    <w:rPr>
      <w:szCs w:val="21"/>
    </w:rPr>
  </w:style>
  <w:style w:type="table" w:customStyle="1" w:styleId="Table">
    <w:name w:val="Table"/>
    <w:basedOn w:val="afb"/>
    <w:qFormat/>
    <w:pPr>
      <w:autoSpaceDE/>
      <w:autoSpaceDN/>
      <w:adjustRightInd/>
      <w:snapToGrid w:val="0"/>
      <w:spacing w:line="240" w:lineRule="auto"/>
    </w:pPr>
    <w:tblPr/>
    <w:trPr>
      <w:cantSplit/>
    </w:trPr>
    <w:tcPr>
      <w:vAlign w:val="center"/>
    </w:tcPr>
    <w:tblStylePr w:type="firstRow">
      <w:pPr>
        <w:wordWrap/>
        <w:ind w:leftChars="0" w:left="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customStyle="1" w:styleId="TableText">
    <w:name w:val="Table Text"/>
    <w:link w:val="TableTextChar"/>
    <w:qFormat/>
    <w:pPr>
      <w:snapToGrid w:val="0"/>
      <w:spacing w:before="80" w:after="80"/>
    </w:pPr>
    <w:rPr>
      <w:rFonts w:ascii="Arial" w:hAnsi="Arial" w:cs="Arial"/>
      <w:kern w:val="2"/>
      <w:sz w:val="18"/>
      <w:szCs w:val="18"/>
    </w:rPr>
  </w:style>
  <w:style w:type="character" w:customStyle="1" w:styleId="TableTextChar">
    <w:name w:val="Table Text Char"/>
    <w:basedOn w:val="a5"/>
    <w:link w:val="TableText"/>
    <w:qFormat/>
    <w:rPr>
      <w:rFonts w:ascii="Arial" w:hAnsi="Arial" w:cs="Arial"/>
      <w:kern w:val="2"/>
      <w:sz w:val="18"/>
      <w:szCs w:val="18"/>
    </w:rPr>
  </w:style>
  <w:style w:type="paragraph" w:customStyle="1" w:styleId="CharCharCharCharCharCharCharCharCharCharCharCharCharCharCharChar1CharCharCharChar">
    <w:name w:val="Char Char Char Char Char Char Char Знак Знак Знак Char Char Char Char Char Char Char Char Char1 Char Char Char Char"/>
    <w:basedOn w:val="a4"/>
    <w:semiHidden/>
    <w:qFormat/>
    <w:pPr>
      <w:autoSpaceDE/>
      <w:autoSpaceDN/>
      <w:adjustRightInd/>
      <w:spacing w:line="240" w:lineRule="auto"/>
      <w:ind w:left="567" w:firstLineChars="0" w:firstLine="0"/>
      <w:jc w:val="both"/>
      <w:textAlignment w:val="baseline"/>
    </w:pPr>
    <w:rPr>
      <w:rFonts w:ascii="Tahoma" w:hAnsi="Tahoma"/>
      <w:kern w:val="2"/>
      <w:szCs w:val="14"/>
    </w:rPr>
  </w:style>
  <w:style w:type="paragraph" w:customStyle="1" w:styleId="TableDescription">
    <w:name w:val="Table Description"/>
    <w:basedOn w:val="a4"/>
    <w:next w:val="a4"/>
    <w:qFormat/>
    <w:pPr>
      <w:keepNext/>
      <w:widowControl/>
      <w:topLinePunct/>
      <w:autoSpaceDE/>
      <w:autoSpaceDN/>
      <w:snapToGrid w:val="0"/>
      <w:spacing w:before="320" w:after="80" w:line="240" w:lineRule="atLeast"/>
      <w:ind w:left="1701" w:firstLineChars="0" w:firstLine="0"/>
      <w:outlineLvl w:val="7"/>
    </w:pPr>
    <w:rPr>
      <w:rFonts w:eastAsia="黑体" w:cs="Arial"/>
      <w:spacing w:val="-4"/>
      <w:kern w:val="2"/>
      <w:szCs w:val="21"/>
    </w:rPr>
  </w:style>
  <w:style w:type="paragraph" w:customStyle="1" w:styleId="a2">
    <w:name w:val="图号"/>
    <w:basedOn w:val="a4"/>
    <w:next w:val="a4"/>
    <w:link w:val="Char0"/>
    <w:qFormat/>
    <w:pPr>
      <w:keepLines/>
      <w:numPr>
        <w:numId w:val="3"/>
      </w:numPr>
      <w:ind w:firstLineChars="0" w:firstLine="0"/>
      <w:jc w:val="center"/>
    </w:pPr>
    <w:rPr>
      <w:rFonts w:ascii="Arial" w:hAnsi="Arial"/>
      <w:sz w:val="18"/>
      <w:szCs w:val="18"/>
    </w:rPr>
  </w:style>
  <w:style w:type="paragraph" w:customStyle="1" w:styleId="a3">
    <w:name w:val="正文要点"/>
    <w:basedOn w:val="a4"/>
    <w:link w:val="Char1"/>
    <w:qFormat/>
    <w:pPr>
      <w:numPr>
        <w:numId w:val="4"/>
      </w:numPr>
      <w:ind w:firstLineChars="0" w:firstLine="0"/>
    </w:pPr>
  </w:style>
  <w:style w:type="paragraph" w:customStyle="1" w:styleId="ParaCharCharCharCharCharCharCharCharChar">
    <w:name w:val="默认段落字体 Para Char Char Char Char Char Char Char Char Char"/>
    <w:basedOn w:val="a4"/>
    <w:qFormat/>
    <w:pPr>
      <w:autoSpaceDE/>
      <w:autoSpaceDN/>
      <w:adjustRightInd/>
      <w:spacing w:line="240" w:lineRule="auto"/>
      <w:ind w:firstLineChars="0" w:firstLine="0"/>
      <w:jc w:val="both"/>
    </w:pPr>
    <w:rPr>
      <w:rFonts w:ascii="Tahoma" w:hAnsi="Tahoma" w:cs="Arial"/>
      <w:kern w:val="2"/>
      <w:szCs w:val="24"/>
    </w:rPr>
  </w:style>
  <w:style w:type="paragraph" w:customStyle="1" w:styleId="11112">
    <w:name w:val="默认段落字体11112"/>
    <w:basedOn w:val="a4"/>
    <w:qFormat/>
    <w:pPr>
      <w:widowControl/>
      <w:autoSpaceDE/>
      <w:autoSpaceDN/>
      <w:adjustRightInd/>
      <w:ind w:firstLineChars="0" w:firstLine="0"/>
      <w:jc w:val="both"/>
    </w:pPr>
    <w:rPr>
      <w:rFonts w:ascii="Tahoma" w:hAnsi="Tahoma"/>
      <w:kern w:val="2"/>
      <w:szCs w:val="21"/>
    </w:rPr>
  </w:style>
  <w:style w:type="paragraph" w:customStyle="1" w:styleId="ParaCharCharCharCharCharCharCharCharCharCharCharChar">
    <w:name w:val="默认段落字体 Para Char Char Char Char Char Char Char Char Char Char Char Char"/>
    <w:basedOn w:val="af"/>
    <w:qFormat/>
    <w:pPr>
      <w:keepNext/>
      <w:autoSpaceDE/>
      <w:autoSpaceDN/>
      <w:spacing w:line="436" w:lineRule="exact"/>
      <w:ind w:left="357" w:firstLineChars="0" w:firstLine="0"/>
      <w:outlineLvl w:val="3"/>
    </w:pPr>
    <w:rPr>
      <w:rFonts w:ascii="Tahoma" w:hAnsi="Tahoma"/>
      <w:b/>
      <w:kern w:val="2"/>
      <w:szCs w:val="24"/>
    </w:rPr>
  </w:style>
  <w:style w:type="character" w:customStyle="1" w:styleId="ab">
    <w:name w:val="正文文本首行缩进 字符"/>
    <w:basedOn w:val="a5"/>
    <w:link w:val="aa"/>
    <w:qFormat/>
    <w:rPr>
      <w:rFonts w:ascii="Arial" w:hAnsi="Arial"/>
    </w:rPr>
  </w:style>
  <w:style w:type="paragraph" w:customStyle="1" w:styleId="ParaCharCharCharCharCharCharCharCharCharChar">
    <w:name w:val="默认段落字体 Para Char Char Char Char Char Char Char Char Char Char"/>
    <w:basedOn w:val="af"/>
    <w:qFormat/>
    <w:pPr>
      <w:autoSpaceDE/>
      <w:autoSpaceDN/>
      <w:spacing w:line="436" w:lineRule="exact"/>
      <w:ind w:left="357" w:firstLineChars="0" w:firstLine="0"/>
      <w:outlineLvl w:val="3"/>
    </w:pPr>
    <w:rPr>
      <w:b/>
      <w:kern w:val="2"/>
      <w:szCs w:val="24"/>
    </w:rPr>
  </w:style>
  <w:style w:type="paragraph" w:customStyle="1" w:styleId="ItemList">
    <w:name w:val="Item List"/>
    <w:link w:val="ItemListChar"/>
    <w:qFormat/>
    <w:pPr>
      <w:numPr>
        <w:numId w:val="5"/>
      </w:numPr>
      <w:spacing w:line="300" w:lineRule="auto"/>
      <w:jc w:val="both"/>
    </w:pPr>
    <w:rPr>
      <w:rFonts w:ascii="Arial" w:hAnsi="Arial" w:cs="Arial"/>
      <w:sz w:val="21"/>
      <w:szCs w:val="21"/>
    </w:rPr>
  </w:style>
  <w:style w:type="character" w:customStyle="1" w:styleId="ItemListChar">
    <w:name w:val="Item List Char"/>
    <w:basedOn w:val="a5"/>
    <w:link w:val="ItemList"/>
    <w:qFormat/>
    <w:rPr>
      <w:rFonts w:ascii="Arial" w:hAnsi="Arial" w:cs="Arial"/>
    </w:rPr>
  </w:style>
  <w:style w:type="paragraph" w:customStyle="1" w:styleId="ItemListText">
    <w:name w:val="Item List Text"/>
    <w:qFormat/>
    <w:pPr>
      <w:adjustRightInd w:val="0"/>
      <w:snapToGrid w:val="0"/>
      <w:spacing w:before="80" w:after="80" w:line="240" w:lineRule="atLeast"/>
      <w:ind w:left="2126"/>
    </w:pPr>
    <w:rPr>
      <w:rFonts w:ascii="Arial" w:hAnsi="Arial"/>
      <w:kern w:val="2"/>
      <w:sz w:val="21"/>
      <w:szCs w:val="21"/>
    </w:rPr>
  </w:style>
  <w:style w:type="paragraph" w:customStyle="1" w:styleId="aff8">
    <w:name w:val="列表符号"/>
    <w:link w:val="Char2"/>
    <w:qFormat/>
    <w:pPr>
      <w:spacing w:before="156" w:after="156"/>
    </w:pPr>
    <w:rPr>
      <w:rFonts w:ascii="宋体"/>
      <w:kern w:val="2"/>
      <w:sz w:val="21"/>
      <w:szCs w:val="24"/>
    </w:rPr>
  </w:style>
  <w:style w:type="character" w:customStyle="1" w:styleId="Char2">
    <w:name w:val="列表符号 Char"/>
    <w:basedOn w:val="a5"/>
    <w:link w:val="aff8"/>
    <w:qFormat/>
    <w:rPr>
      <w:kern w:val="2"/>
      <w:szCs w:val="24"/>
    </w:rPr>
  </w:style>
  <w:style w:type="paragraph" w:customStyle="1" w:styleId="BlockLabel">
    <w:name w:val="Block Label"/>
    <w:basedOn w:val="a4"/>
    <w:next w:val="a4"/>
    <w:qFormat/>
    <w:pPr>
      <w:keepNext/>
      <w:keepLines/>
      <w:widowControl/>
      <w:topLinePunct/>
      <w:autoSpaceDE/>
      <w:autoSpaceDN/>
      <w:snapToGrid w:val="0"/>
      <w:spacing w:before="300" w:after="80" w:line="240" w:lineRule="atLeast"/>
      <w:ind w:firstLineChars="0" w:firstLine="0"/>
      <w:outlineLvl w:val="3"/>
    </w:pPr>
    <w:rPr>
      <w:rFonts w:ascii="Book Antiqua" w:eastAsia="黑体" w:hAnsi="Book Antiqua" w:cs="Book Antiqua"/>
      <w:bCs/>
      <w:sz w:val="26"/>
      <w:szCs w:val="26"/>
    </w:rPr>
  </w:style>
  <w:style w:type="paragraph" w:customStyle="1" w:styleId="Figure">
    <w:name w:val="Figure"/>
    <w:basedOn w:val="a4"/>
    <w:next w:val="a4"/>
    <w:qFormat/>
    <w:pPr>
      <w:keepNext/>
      <w:widowControl/>
      <w:topLinePunct/>
      <w:autoSpaceDE/>
      <w:autoSpaceDN/>
      <w:snapToGrid w:val="0"/>
      <w:spacing w:before="160" w:after="160" w:line="240" w:lineRule="atLeast"/>
      <w:ind w:left="1701" w:firstLineChars="0" w:firstLine="0"/>
    </w:pPr>
    <w:rPr>
      <w:rFonts w:cs="Arial"/>
      <w:kern w:val="2"/>
      <w:szCs w:val="21"/>
    </w:rPr>
  </w:style>
  <w:style w:type="paragraph" w:customStyle="1" w:styleId="FigureDescription">
    <w:name w:val="Figure Description"/>
    <w:next w:val="Figure"/>
    <w:qFormat/>
    <w:pPr>
      <w:keepNext/>
      <w:adjustRightInd w:val="0"/>
      <w:snapToGrid w:val="0"/>
      <w:spacing w:before="320" w:after="80" w:line="240" w:lineRule="atLeast"/>
      <w:ind w:left="1701"/>
      <w:outlineLvl w:val="7"/>
    </w:pPr>
    <w:rPr>
      <w:rFonts w:eastAsia="黑体" w:cs="Arial"/>
      <w:spacing w:val="-4"/>
      <w:kern w:val="2"/>
      <w:sz w:val="21"/>
      <w:szCs w:val="21"/>
    </w:rPr>
  </w:style>
  <w:style w:type="paragraph" w:customStyle="1" w:styleId="ItemStep">
    <w:name w:val="Item Step"/>
    <w:qFormat/>
    <w:pPr>
      <w:tabs>
        <w:tab w:val="left" w:pos="2126"/>
      </w:tabs>
      <w:adjustRightInd w:val="0"/>
      <w:snapToGrid w:val="0"/>
      <w:spacing w:before="80" w:after="80" w:line="240" w:lineRule="atLeast"/>
      <w:ind w:left="2126" w:hanging="425"/>
      <w:jc w:val="both"/>
      <w:outlineLvl w:val="6"/>
    </w:pPr>
    <w:rPr>
      <w:rFonts w:cs="Arial"/>
      <w:sz w:val="21"/>
      <w:szCs w:val="21"/>
    </w:rPr>
  </w:style>
  <w:style w:type="paragraph" w:customStyle="1" w:styleId="Step">
    <w:name w:val="Step"/>
    <w:basedOn w:val="a4"/>
    <w:qFormat/>
    <w:pPr>
      <w:widowControl/>
      <w:tabs>
        <w:tab w:val="left" w:pos="1701"/>
      </w:tabs>
      <w:topLinePunct/>
      <w:autoSpaceDE/>
      <w:autoSpaceDN/>
      <w:snapToGrid w:val="0"/>
      <w:spacing w:before="160" w:after="160" w:line="240" w:lineRule="atLeast"/>
      <w:ind w:left="1701" w:firstLineChars="0" w:hanging="159"/>
      <w:outlineLvl w:val="5"/>
    </w:pPr>
    <w:rPr>
      <w:rFonts w:cs="Arial"/>
      <w:snapToGrid w:val="0"/>
      <w:szCs w:val="21"/>
    </w:rPr>
  </w:style>
  <w:style w:type="paragraph" w:customStyle="1" w:styleId="SubItemList">
    <w:name w:val="Sub Item List"/>
    <w:basedOn w:val="a4"/>
    <w:qFormat/>
    <w:pPr>
      <w:widowControl/>
      <w:numPr>
        <w:numId w:val="6"/>
      </w:numPr>
      <w:topLinePunct/>
      <w:autoSpaceDE/>
      <w:autoSpaceDN/>
      <w:snapToGrid w:val="0"/>
      <w:spacing w:before="80" w:after="80" w:line="240" w:lineRule="atLeast"/>
      <w:ind w:firstLineChars="0" w:firstLine="0"/>
    </w:pPr>
    <w:rPr>
      <w:rFonts w:ascii="Arial" w:hAnsi="Arial" w:cs="Arial"/>
      <w:kern w:val="2"/>
      <w:szCs w:val="21"/>
    </w:rPr>
  </w:style>
  <w:style w:type="character" w:customStyle="1" w:styleId="keyword">
    <w:name w:val="keyword"/>
    <w:basedOn w:val="a5"/>
    <w:qFormat/>
  </w:style>
  <w:style w:type="paragraph" w:customStyle="1" w:styleId="NotesTextList">
    <w:name w:val="Notes Text List"/>
    <w:qFormat/>
    <w:pPr>
      <w:keepNext/>
      <w:keepLines/>
      <w:numPr>
        <w:numId w:val="7"/>
      </w:numPr>
      <w:pBdr>
        <w:bottom w:val="single" w:sz="8" w:space="5" w:color="auto"/>
      </w:pBdr>
    </w:pPr>
    <w:rPr>
      <w:rFonts w:ascii="Arial" w:eastAsia="楷体_GB2312" w:hAnsi="Arial" w:cs="Arial"/>
      <w:sz w:val="21"/>
      <w:szCs w:val="21"/>
    </w:rPr>
  </w:style>
  <w:style w:type="paragraph" w:customStyle="1" w:styleId="Char3">
    <w:name w:val="Char"/>
    <w:basedOn w:val="a4"/>
    <w:qFormat/>
    <w:pPr>
      <w:autoSpaceDE/>
      <w:autoSpaceDN/>
      <w:adjustRightInd/>
      <w:spacing w:line="240" w:lineRule="auto"/>
      <w:ind w:firstLineChars="0" w:firstLine="0"/>
      <w:jc w:val="both"/>
    </w:pPr>
    <w:rPr>
      <w:rFonts w:ascii="Arial" w:hAnsi="Arial" w:cs="Arial"/>
      <w:kern w:val="2"/>
      <w:szCs w:val="24"/>
    </w:rPr>
  </w:style>
  <w:style w:type="paragraph" w:customStyle="1" w:styleId="ParaCharCharCharCharCharCharChar">
    <w:name w:val="默认段落字体 Para Char Char Char Char Char Char Char"/>
    <w:basedOn w:val="a4"/>
    <w:qFormat/>
    <w:pPr>
      <w:autoSpaceDE/>
      <w:autoSpaceDN/>
      <w:adjustRightInd/>
      <w:spacing w:line="240" w:lineRule="auto"/>
      <w:ind w:firstLineChars="0" w:firstLine="0"/>
      <w:jc w:val="both"/>
    </w:pPr>
    <w:rPr>
      <w:rFonts w:ascii="Tahoma" w:hAnsi="Tahoma"/>
      <w:kern w:val="2"/>
    </w:rPr>
  </w:style>
  <w:style w:type="paragraph" w:customStyle="1" w:styleId="CharChar1Char">
    <w:name w:val="Char Char1 Char"/>
    <w:basedOn w:val="a4"/>
    <w:qFormat/>
    <w:pPr>
      <w:keepNext/>
      <w:tabs>
        <w:tab w:val="left" w:pos="2940"/>
      </w:tabs>
      <w:spacing w:line="240" w:lineRule="auto"/>
      <w:ind w:leftChars="360" w:left="720" w:firstLineChars="0" w:hanging="420"/>
    </w:pPr>
    <w:rPr>
      <w:rFonts w:ascii="Arial" w:hAnsi="Arial" w:cs="Arial"/>
      <w:kern w:val="2"/>
      <w:szCs w:val="24"/>
    </w:rPr>
  </w:style>
  <w:style w:type="paragraph" w:customStyle="1" w:styleId="11114">
    <w:name w:val="1.1.1.1标题4"/>
    <w:basedOn w:val="4"/>
    <w:qFormat/>
    <w:pPr>
      <w:ind w:left="420"/>
    </w:pPr>
  </w:style>
  <w:style w:type="table" w:customStyle="1" w:styleId="RemarksTable">
    <w:name w:val="Remarks Table"/>
    <w:basedOn w:val="afb"/>
    <w:qFormat/>
    <w:pPr>
      <w:autoSpaceDE/>
      <w:autoSpaceDN/>
      <w:snapToGrid w:val="0"/>
      <w:spacing w:line="240" w:lineRule="auto"/>
    </w:pPr>
    <w:rPr>
      <w:rFonts w:cs="Arial"/>
      <w:sz w:val="18"/>
      <w:szCs w:val="18"/>
    </w:rPr>
    <w:tblPr/>
    <w:trPr>
      <w:cantSplit/>
    </w:trPr>
  </w:style>
  <w:style w:type="paragraph" w:customStyle="1" w:styleId="CharChar">
    <w:name w:val="Char Char"/>
    <w:basedOn w:val="af"/>
    <w:qFormat/>
    <w:pPr>
      <w:autoSpaceDE/>
      <w:autoSpaceDN/>
      <w:spacing w:line="436" w:lineRule="exact"/>
      <w:ind w:left="357" w:firstLineChars="0" w:firstLine="0"/>
      <w:outlineLvl w:val="3"/>
    </w:pPr>
    <w:rPr>
      <w:rFonts w:ascii="宋体" w:hAnsi="宋体"/>
      <w:szCs w:val="21"/>
    </w:rPr>
  </w:style>
  <w:style w:type="character" w:customStyle="1" w:styleId="Char">
    <w:name w:val="插图题注 Char"/>
    <w:basedOn w:val="a5"/>
    <w:link w:val="a0"/>
    <w:qFormat/>
    <w:rPr>
      <w:rFonts w:ascii="Arial" w:hAnsi="Arial"/>
      <w:sz w:val="18"/>
      <w:szCs w:val="18"/>
    </w:rPr>
  </w:style>
  <w:style w:type="character" w:customStyle="1" w:styleId="ad">
    <w:name w:val="正文缩进 字符"/>
    <w:link w:val="ac"/>
    <w:qFormat/>
    <w:rPr>
      <w:kern w:val="2"/>
      <w:sz w:val="21"/>
    </w:rPr>
  </w:style>
  <w:style w:type="table" w:customStyle="1" w:styleId="-11">
    <w:name w:val="浅色列表 - 强调文字颜色 11"/>
    <w:basedOn w:val="a6"/>
    <w:uiPriority w:val="61"/>
    <w:qFormat/>
    <w:rPr>
      <w:rFonts w:ascii="Calibri" w:hAnsi="Calibri"/>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har1">
    <w:name w:val="正文要点 Char"/>
    <w:basedOn w:val="a5"/>
    <w:link w:val="a3"/>
    <w:qFormat/>
    <w:rPr>
      <w:rFonts w:ascii="微软雅黑" w:eastAsia="微软雅黑" w:hAnsi="微软雅黑"/>
    </w:rPr>
  </w:style>
  <w:style w:type="character" w:customStyle="1" w:styleId="21">
    <w:name w:val="正文文本 2 字符"/>
    <w:basedOn w:val="a5"/>
    <w:link w:val="20"/>
    <w:qFormat/>
    <w:rPr>
      <w:rFonts w:ascii="微软雅黑" w:eastAsia="微软雅黑" w:hAnsi="微软雅黑"/>
    </w:rPr>
  </w:style>
  <w:style w:type="paragraph" w:customStyle="1" w:styleId="a">
    <w:name w:val="表号"/>
    <w:basedOn w:val="a4"/>
    <w:next w:val="a4"/>
    <w:link w:val="Char4"/>
    <w:qFormat/>
    <w:pPr>
      <w:numPr>
        <w:numId w:val="8"/>
      </w:numPr>
      <w:ind w:firstLineChars="0" w:firstLine="0"/>
      <w:jc w:val="center"/>
    </w:pPr>
    <w:rPr>
      <w:rFonts w:eastAsia="宋体"/>
      <w:sz w:val="18"/>
    </w:rPr>
  </w:style>
  <w:style w:type="paragraph" w:customStyle="1" w:styleId="TitlePageHeader">
    <w:name w:val="TitlePage_Header"/>
    <w:basedOn w:val="a4"/>
    <w:qFormat/>
    <w:pPr>
      <w:widowControl/>
      <w:autoSpaceDE/>
      <w:autoSpaceDN/>
      <w:adjustRightInd/>
      <w:spacing w:before="240" w:after="240" w:line="240" w:lineRule="auto"/>
      <w:ind w:left="3240" w:firstLineChars="0" w:firstLine="0"/>
    </w:pPr>
    <w:rPr>
      <w:rFonts w:ascii="Futura Bk" w:eastAsia="宋体" w:hAnsi="Futura Bk"/>
      <w:b/>
      <w:sz w:val="32"/>
      <w:lang w:val="en-GB" w:eastAsia="en-US"/>
    </w:rPr>
  </w:style>
  <w:style w:type="character" w:customStyle="1" w:styleId="Char0">
    <w:name w:val="图号 Char"/>
    <w:basedOn w:val="a5"/>
    <w:link w:val="a2"/>
    <w:qFormat/>
    <w:rPr>
      <w:rFonts w:ascii="Arial" w:eastAsia="微软雅黑" w:hAnsi="Arial"/>
      <w:sz w:val="18"/>
      <w:szCs w:val="18"/>
    </w:rPr>
  </w:style>
  <w:style w:type="character" w:customStyle="1" w:styleId="Char4">
    <w:name w:val="表号 Char"/>
    <w:basedOn w:val="Char0"/>
    <w:link w:val="a"/>
    <w:qFormat/>
    <w:rPr>
      <w:rFonts w:ascii="微软雅黑" w:eastAsia="微软雅黑" w:hAnsi="微软雅黑"/>
      <w:sz w:val="18"/>
      <w:szCs w:val="18"/>
    </w:rPr>
  </w:style>
  <w:style w:type="character" w:customStyle="1" w:styleId="af4">
    <w:name w:val="页眉 字符"/>
    <w:link w:val="af3"/>
    <w:uiPriority w:val="99"/>
    <w:qFormat/>
    <w:rPr>
      <w:rFonts w:ascii="Arial" w:hAnsi="Arial"/>
      <w:sz w:val="18"/>
      <w:szCs w:val="18"/>
      <w:lang w:bidi="ar-SA"/>
    </w:rPr>
  </w:style>
  <w:style w:type="paragraph" w:styleId="aff9">
    <w:name w:val="No Spacing"/>
    <w:link w:val="affa"/>
    <w:uiPriority w:val="1"/>
    <w:qFormat/>
    <w:rPr>
      <w:rFonts w:ascii="Calibri" w:hAnsi="Calibri"/>
      <w:sz w:val="22"/>
      <w:szCs w:val="22"/>
    </w:rPr>
  </w:style>
  <w:style w:type="character" w:customStyle="1" w:styleId="affa">
    <w:name w:val="无间隔 字符"/>
    <w:basedOn w:val="a5"/>
    <w:link w:val="aff9"/>
    <w:uiPriority w:val="1"/>
    <w:qFormat/>
    <w:rPr>
      <w:rFonts w:ascii="Calibri" w:eastAsia="宋体" w:hAnsi="Calibri" w:cs="Times New Roman"/>
      <w:sz w:val="22"/>
      <w:szCs w:val="22"/>
    </w:rPr>
  </w:style>
  <w:style w:type="paragraph" w:styleId="affb">
    <w:name w:val="List Paragraph"/>
    <w:basedOn w:val="a4"/>
    <w:uiPriority w:val="3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4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20</Pages>
  <Words>1386</Words>
  <Characters>7905</Characters>
  <Application>Microsoft Office Word</Application>
  <DocSecurity>0</DocSecurity>
  <Lines>65</Lines>
  <Paragraphs>18</Paragraphs>
  <ScaleCrop>false</ScaleCrop>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shizh</dc:creator>
  <cp:lastModifiedBy>石 治勤</cp:lastModifiedBy>
  <cp:revision>22</cp:revision>
  <cp:lastPrinted>2014-07-21T11:55:00Z</cp:lastPrinted>
  <dcterms:created xsi:type="dcterms:W3CDTF">2019-12-27T12:43:00Z</dcterms:created>
  <dcterms:modified xsi:type="dcterms:W3CDTF">2020-04-14T01:27:00Z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level">
    <vt:lpwstr>5</vt:lpwstr>
  </property>
  <property fmtid="{D5CDD505-2E9C-101B-9397-08002B2CF9AE}" pid="3" name="slevelui">
    <vt:lpwstr>0</vt:lpwstr>
  </property>
  <property fmtid="{D5CDD505-2E9C-101B-9397-08002B2CF9AE}" pid="4" name="sflag">
    <vt:lpwstr>1286763964</vt:lpwstr>
  </property>
  <property fmtid="{D5CDD505-2E9C-101B-9397-08002B2CF9AE}" pid="5" name="KSOProductBuildVer">
    <vt:lpwstr>2052-10.1.0.7469</vt:lpwstr>
  </property>
</Properties>
</file>